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F3215" w14:textId="77777777" w:rsidR="008123BA" w:rsidRPr="004D5538" w:rsidRDefault="008123BA">
      <w:pPr>
        <w:spacing w:after="0" w:line="200" w:lineRule="exact"/>
        <w:rPr>
          <w:rFonts w:ascii="Arial" w:eastAsia="Arial" w:hAnsi="Arial" w:cs="Arial"/>
          <w:b/>
          <w:bCs/>
        </w:rPr>
      </w:pPr>
    </w:p>
    <w:p w14:paraId="33D138FB" w14:textId="77777777" w:rsidR="00D32504" w:rsidRPr="004D5538" w:rsidRDefault="00D32504" w:rsidP="00703B42">
      <w:pPr>
        <w:spacing w:after="0" w:line="200" w:lineRule="exact"/>
      </w:pPr>
    </w:p>
    <w:p w14:paraId="7C83B77E" w14:textId="77777777" w:rsidR="008123BA" w:rsidRPr="004D5538" w:rsidRDefault="008123BA" w:rsidP="00703B42">
      <w:pPr>
        <w:spacing w:after="0" w:line="200" w:lineRule="exact"/>
      </w:pPr>
    </w:p>
    <w:p w14:paraId="64235375" w14:textId="77777777" w:rsidR="00AF6CF1" w:rsidRDefault="00AF6CF1" w:rsidP="00A03AE3">
      <w:pPr>
        <w:pStyle w:val="HeadingTwo"/>
        <w:ind w:left="180" w:right="50"/>
        <w:rPr>
          <w:sz w:val="12"/>
          <w:szCs w:val="12"/>
        </w:rPr>
      </w:pPr>
      <w:bookmarkStart w:id="0" w:name="_Toc351104785"/>
      <w:bookmarkStart w:id="1" w:name="_Toc351365410"/>
      <w:bookmarkStart w:id="2" w:name="_Toc351366328"/>
      <w:bookmarkStart w:id="3" w:name="_Toc351454986"/>
      <w:bookmarkStart w:id="4" w:name="_Toc351455056"/>
      <w:r>
        <w:t>SE</w:t>
      </w:r>
      <w:r>
        <w:rPr>
          <w:spacing w:val="1"/>
        </w:rPr>
        <w:t>C</w:t>
      </w:r>
      <w:r>
        <w:t>T</w:t>
      </w:r>
      <w:r>
        <w:rPr>
          <w:spacing w:val="1"/>
        </w:rPr>
        <w:t>ION</w:t>
      </w:r>
      <w:r>
        <w:t xml:space="preserve"> </w:t>
      </w:r>
      <w:r>
        <w:rPr>
          <w:spacing w:val="2"/>
        </w:rPr>
        <w:t>O</w:t>
      </w:r>
      <w:r>
        <w:t>NE</w:t>
      </w:r>
      <w:r>
        <w:tab/>
      </w:r>
      <w:r>
        <w:rPr>
          <w:rFonts w:ascii="Calibri" w:eastAsia="Calibri" w:hAnsi="Calibri" w:cs="Calibri"/>
        </w:rPr>
        <w:t>•</w:t>
      </w:r>
      <w:r>
        <w:tab/>
      </w:r>
      <w:r w:rsidRPr="00826DAB">
        <w:rPr>
          <w:smallCaps/>
        </w:rPr>
        <w:t>General Information</w:t>
      </w:r>
      <w:bookmarkEnd w:id="0"/>
      <w:bookmarkEnd w:id="1"/>
      <w:bookmarkEnd w:id="2"/>
      <w:bookmarkEnd w:id="3"/>
      <w:bookmarkEnd w:id="4"/>
    </w:p>
    <w:p w14:paraId="3A45A4EB" w14:textId="77777777" w:rsidR="00AF6CF1" w:rsidRDefault="00AF6CF1" w:rsidP="00F31D5B">
      <w:pPr>
        <w:pStyle w:val="Headline2"/>
        <w:numPr>
          <w:ilvl w:val="0"/>
          <w:numId w:val="2"/>
        </w:numPr>
        <w:ind w:right="50" w:hanging="1260"/>
        <w:rPr>
          <w:rStyle w:val="A1Header1"/>
        </w:rPr>
      </w:pPr>
      <w:bookmarkStart w:id="5" w:name="_Toc351366742"/>
      <w:bookmarkStart w:id="6" w:name="_Toc351454987"/>
      <w:bookmarkStart w:id="7" w:name="_Toc351455057"/>
      <w:r w:rsidRPr="00826DAB">
        <w:rPr>
          <w:rStyle w:val="A1Header1"/>
        </w:rPr>
        <w:t>SCOPE OF WORK</w:t>
      </w:r>
      <w:bookmarkEnd w:id="5"/>
      <w:bookmarkEnd w:id="6"/>
      <w:bookmarkEnd w:id="7"/>
    </w:p>
    <w:p w14:paraId="1CD4970D" w14:textId="77777777" w:rsidR="00AF6CF1" w:rsidRPr="0009582E" w:rsidRDefault="00341762" w:rsidP="00F31D5B">
      <w:pPr>
        <w:pStyle w:val="Headline3"/>
        <w:numPr>
          <w:ilvl w:val="1"/>
          <w:numId w:val="1"/>
        </w:numPr>
        <w:ind w:left="720" w:right="50" w:hanging="540"/>
        <w:rPr>
          <w:rStyle w:val="1AText"/>
          <w:rFonts w:eastAsia="MS Gothic"/>
        </w:rPr>
      </w:pPr>
      <w:bookmarkStart w:id="8" w:name="_Toc351365131"/>
      <w:bookmarkStart w:id="9" w:name="_Toc351365411"/>
      <w:bookmarkStart w:id="10" w:name="_Toc351366329"/>
      <w:bookmarkStart w:id="11" w:name="_Toc351455058"/>
      <w:r>
        <w:rPr>
          <w:rStyle w:val="1AText"/>
          <w:rFonts w:eastAsia="MS Gothic"/>
        </w:rPr>
        <w:t>General Provisions</w:t>
      </w:r>
      <w:bookmarkEnd w:id="8"/>
      <w:bookmarkEnd w:id="9"/>
      <w:bookmarkEnd w:id="10"/>
      <w:bookmarkEnd w:id="11"/>
    </w:p>
    <w:p w14:paraId="22B392BC" w14:textId="77777777" w:rsidR="00AF6CF1" w:rsidRPr="0009582E" w:rsidRDefault="001B41AD" w:rsidP="00F31D5B">
      <w:pPr>
        <w:pStyle w:val="ListParagraph"/>
        <w:numPr>
          <w:ilvl w:val="2"/>
          <w:numId w:val="1"/>
        </w:numPr>
        <w:spacing w:after="60" w:line="240" w:lineRule="auto"/>
        <w:ind w:left="1440" w:right="50"/>
        <w:contextualSpacing w:val="0"/>
      </w:pPr>
      <w:r>
        <w:t>Controlled Environmental Room</w:t>
      </w:r>
      <w:r w:rsidR="005346BC">
        <w:t>s</w:t>
      </w:r>
      <w:r w:rsidR="00AF6CF1" w:rsidRPr="0009582E">
        <w:t xml:space="preserve"> (referred to as “CER</w:t>
      </w:r>
      <w:r>
        <w:t>’s</w:t>
      </w:r>
      <w:r w:rsidR="00AF6CF1" w:rsidRPr="0009582E">
        <w:t>”</w:t>
      </w:r>
      <w:r w:rsidR="00FD7825">
        <w:t xml:space="preserve"> or “chambers”</w:t>
      </w:r>
      <w:r w:rsidR="00AF6CF1" w:rsidRPr="0009582E">
        <w:t xml:space="preserve">) shall be prefabricated, all metal clad construction; to be furnished and installed as a complete self-contained unit and system, including all essential plenums, mechanical equipment, controls, and </w:t>
      </w:r>
      <w:r w:rsidR="00FD7825">
        <w:t xml:space="preserve">all </w:t>
      </w:r>
      <w:r w:rsidR="00AF6CF1" w:rsidRPr="0009582E">
        <w:t>other equipment necessary to maintain the environmental conditions specified.</w:t>
      </w:r>
    </w:p>
    <w:p w14:paraId="5E10F4EF" w14:textId="77777777" w:rsidR="00AF6CF1" w:rsidRPr="00D83593" w:rsidRDefault="00AF6CF1" w:rsidP="00F31D5B">
      <w:pPr>
        <w:pStyle w:val="ListParagraph"/>
        <w:numPr>
          <w:ilvl w:val="2"/>
          <w:numId w:val="1"/>
        </w:numPr>
        <w:spacing w:after="60" w:line="240" w:lineRule="auto"/>
        <w:ind w:left="1440" w:right="50"/>
        <w:contextualSpacing w:val="0"/>
      </w:pPr>
      <w:r w:rsidRPr="00D83593">
        <w:t>Fa</w:t>
      </w:r>
      <w:r>
        <w:t>c</w:t>
      </w:r>
      <w:r w:rsidRPr="00D83593">
        <w:t>to</w:t>
      </w:r>
      <w:r>
        <w:t>r</w:t>
      </w:r>
      <w:r w:rsidRPr="00D83593">
        <w:t>y-trained te</w:t>
      </w:r>
      <w:r>
        <w:t>c</w:t>
      </w:r>
      <w:r w:rsidRPr="00D83593">
        <w:t>hnicians will deliver chamber components to their f</w:t>
      </w:r>
      <w:r>
        <w:t>i</w:t>
      </w:r>
      <w:r w:rsidRPr="00D83593">
        <w:t xml:space="preserve">nal location </w:t>
      </w:r>
      <w:r>
        <w:t>a</w:t>
      </w:r>
      <w:r w:rsidRPr="00D83593">
        <w:t>nd complete assembly of chambers in place.</w:t>
      </w:r>
    </w:p>
    <w:p w14:paraId="4B916F55" w14:textId="77777777" w:rsidR="00AF6CF1" w:rsidRPr="00D83593" w:rsidRDefault="00AF6CF1" w:rsidP="00F31D5B">
      <w:pPr>
        <w:pStyle w:val="ListParagraph"/>
        <w:numPr>
          <w:ilvl w:val="2"/>
          <w:numId w:val="1"/>
        </w:numPr>
        <w:spacing w:after="60" w:line="240" w:lineRule="auto"/>
        <w:ind w:left="1440" w:right="50"/>
        <w:contextualSpacing w:val="0"/>
      </w:pPr>
      <w:r w:rsidRPr="00D83593">
        <w:t>The Controlled E</w:t>
      </w:r>
      <w:r>
        <w:t>n</w:t>
      </w:r>
      <w:r w:rsidRPr="00D83593">
        <w:t xml:space="preserve">vironmental </w:t>
      </w:r>
      <w:r>
        <w:t>R</w:t>
      </w:r>
      <w:r w:rsidRPr="00D83593">
        <w:t>oom P</w:t>
      </w:r>
      <w:r>
        <w:t>ro</w:t>
      </w:r>
      <w:r w:rsidRPr="00D83593">
        <w:t xml:space="preserve">vider </w:t>
      </w:r>
      <w:r w:rsidR="005346BC">
        <w:t>(</w:t>
      </w:r>
      <w:r w:rsidR="00D20DBF">
        <w:t xml:space="preserve">referred to as the </w:t>
      </w:r>
      <w:r w:rsidRPr="00D83593">
        <w:t>“</w:t>
      </w:r>
      <w:r w:rsidR="005346BC">
        <w:t>Manufacturer</w:t>
      </w:r>
      <w:r w:rsidRPr="00D83593">
        <w:t xml:space="preserve">”) </w:t>
      </w:r>
      <w:r>
        <w:t>w</w:t>
      </w:r>
      <w:r w:rsidRPr="00D83593">
        <w:t>ill furni</w:t>
      </w:r>
      <w:r>
        <w:t>s</w:t>
      </w:r>
      <w:r w:rsidRPr="00D83593">
        <w:t>h and install refrig</w:t>
      </w:r>
      <w:r>
        <w:t>e</w:t>
      </w:r>
      <w:r w:rsidRPr="00D83593">
        <w:t>ration piping, electri</w:t>
      </w:r>
      <w:r>
        <w:t>c</w:t>
      </w:r>
      <w:r w:rsidRPr="00D83593">
        <w:t xml:space="preserve">al power wiring, control wiring </w:t>
      </w:r>
      <w:r>
        <w:t>an</w:t>
      </w:r>
      <w:r w:rsidRPr="00D83593">
        <w:t xml:space="preserve">d </w:t>
      </w:r>
      <w:r>
        <w:t>c</w:t>
      </w:r>
      <w:r w:rsidRPr="00D83593">
        <w:t>o</w:t>
      </w:r>
      <w:r>
        <w:t>nn</w:t>
      </w:r>
      <w:r w:rsidRPr="00D83593">
        <w:t>e</w:t>
      </w:r>
      <w:r>
        <w:t>c</w:t>
      </w:r>
      <w:r w:rsidRPr="00D83593">
        <w:t>tions to all d</w:t>
      </w:r>
      <w:r>
        <w:t>e</w:t>
      </w:r>
      <w:r w:rsidRPr="00D83593">
        <w:t>vi</w:t>
      </w:r>
      <w:r>
        <w:t>c</w:t>
      </w:r>
      <w:r w:rsidRPr="00D83593">
        <w:t xml:space="preserve">es that </w:t>
      </w:r>
      <w:r>
        <w:t>co</w:t>
      </w:r>
      <w:r w:rsidRPr="00D83593">
        <w:t>mp</w:t>
      </w:r>
      <w:r>
        <w:t>r</w:t>
      </w:r>
      <w:r w:rsidRPr="00D83593">
        <w:t>ise an integral part of</w:t>
      </w:r>
      <w:r w:rsidR="00D20DBF">
        <w:t xml:space="preserve"> </w:t>
      </w:r>
      <w:r w:rsidR="00FD7825">
        <w:t>each chamber</w:t>
      </w:r>
      <w:r w:rsidRPr="00D83593">
        <w:t>.</w:t>
      </w:r>
    </w:p>
    <w:p w14:paraId="2568E90C" w14:textId="77777777" w:rsidR="00AF6CF1" w:rsidRPr="00D83593" w:rsidRDefault="00AF6CF1" w:rsidP="00F31D5B">
      <w:pPr>
        <w:pStyle w:val="ListParagraph"/>
        <w:numPr>
          <w:ilvl w:val="2"/>
          <w:numId w:val="1"/>
        </w:numPr>
        <w:spacing w:after="60" w:line="240" w:lineRule="auto"/>
        <w:ind w:left="1440" w:right="50"/>
        <w:contextualSpacing w:val="0"/>
      </w:pPr>
      <w:r w:rsidRPr="00D83593">
        <w:t>Start</w:t>
      </w:r>
      <w:r>
        <w:t>-</w:t>
      </w:r>
      <w:r w:rsidRPr="00D83593">
        <w:t>up and field testing of ch</w:t>
      </w:r>
      <w:r>
        <w:t>a</w:t>
      </w:r>
      <w:r w:rsidRPr="00D83593">
        <w:t>mbers will be</w:t>
      </w:r>
      <w:r>
        <w:t xml:space="preserve"> </w:t>
      </w:r>
      <w:r w:rsidRPr="00D83593">
        <w:t xml:space="preserve">performed </w:t>
      </w:r>
      <w:r>
        <w:t>b</w:t>
      </w:r>
      <w:r w:rsidRPr="00D83593">
        <w:t xml:space="preserve">y </w:t>
      </w:r>
      <w:r w:rsidR="005346BC">
        <w:t>Manufacturer</w:t>
      </w:r>
      <w:r w:rsidRPr="00D83593">
        <w:t>’s t</w:t>
      </w:r>
      <w:r>
        <w:t>r</w:t>
      </w:r>
      <w:r w:rsidRPr="00D83593">
        <w:t>ained techni</w:t>
      </w:r>
      <w:r>
        <w:t>c</w:t>
      </w:r>
      <w:r w:rsidRPr="00D83593">
        <w:t>ians.</w:t>
      </w:r>
    </w:p>
    <w:p w14:paraId="44C12AAE" w14:textId="77777777" w:rsidR="00AF6CF1" w:rsidRPr="00D83593" w:rsidRDefault="00AF6CF1" w:rsidP="00F31D5B">
      <w:pPr>
        <w:pStyle w:val="ListParagraph"/>
        <w:numPr>
          <w:ilvl w:val="2"/>
          <w:numId w:val="1"/>
        </w:numPr>
        <w:spacing w:after="60" w:line="240" w:lineRule="auto"/>
        <w:ind w:left="1440" w:right="50"/>
        <w:contextualSpacing w:val="0"/>
      </w:pPr>
      <w:r w:rsidRPr="00D83593">
        <w:t>Supportive documentation and t</w:t>
      </w:r>
      <w:r>
        <w:t>r</w:t>
      </w:r>
      <w:r w:rsidRPr="00D83593">
        <w:t>aining shall</w:t>
      </w:r>
      <w:r>
        <w:t xml:space="preserve"> </w:t>
      </w:r>
      <w:r w:rsidRPr="00D83593">
        <w:t xml:space="preserve">be supplied by </w:t>
      </w:r>
      <w:r w:rsidR="005346BC">
        <w:t>Manufacturer</w:t>
      </w:r>
      <w:r w:rsidRPr="00D83593">
        <w:t xml:space="preserve"> as specif</w:t>
      </w:r>
      <w:r>
        <w:t>i</w:t>
      </w:r>
      <w:r w:rsidRPr="00D83593">
        <w:t>ed.</w:t>
      </w:r>
    </w:p>
    <w:p w14:paraId="418F2D54" w14:textId="77777777" w:rsidR="00AF6CF1" w:rsidRPr="00263066" w:rsidRDefault="00AF6CF1" w:rsidP="00F31D5B">
      <w:pPr>
        <w:pStyle w:val="ListParagraph"/>
        <w:numPr>
          <w:ilvl w:val="2"/>
          <w:numId w:val="1"/>
        </w:numPr>
        <w:spacing w:after="60" w:line="240" w:lineRule="auto"/>
        <w:ind w:left="1440" w:right="50"/>
        <w:contextualSpacing w:val="0"/>
      </w:pPr>
      <w:r w:rsidRPr="00D83593">
        <w:t>Additional services will be provided, as appli</w:t>
      </w:r>
      <w:r>
        <w:t>c</w:t>
      </w:r>
      <w:r w:rsidRPr="00D83593">
        <w:t>able, as documented and ag</w:t>
      </w:r>
      <w:r>
        <w:t>r</w:t>
      </w:r>
      <w:r w:rsidRPr="00D83593">
        <w:t>eed by contra</w:t>
      </w:r>
      <w:r>
        <w:t>c</w:t>
      </w:r>
      <w:r w:rsidRPr="00D83593">
        <w:t>t or formal service agre</w:t>
      </w:r>
      <w:r>
        <w:t>e</w:t>
      </w:r>
      <w:r w:rsidRPr="00D83593">
        <w:t>ment.</w:t>
      </w:r>
    </w:p>
    <w:p w14:paraId="2CCABA5F" w14:textId="77777777" w:rsidR="00AF6CF1" w:rsidRDefault="00AF6CF1" w:rsidP="00F31D5B">
      <w:pPr>
        <w:pStyle w:val="ListParagraph"/>
        <w:numPr>
          <w:ilvl w:val="2"/>
          <w:numId w:val="1"/>
        </w:numPr>
        <w:spacing w:after="60" w:line="240" w:lineRule="auto"/>
        <w:ind w:left="1440" w:right="50"/>
        <w:contextualSpacing w:val="0"/>
      </w:pPr>
      <w:r w:rsidRPr="00B73AD3">
        <w:t xml:space="preserve">All major </w:t>
      </w:r>
      <w:r>
        <w:t>c</w:t>
      </w:r>
      <w:r w:rsidRPr="00B73AD3">
        <w:t>om</w:t>
      </w:r>
      <w:r>
        <w:t>pon</w:t>
      </w:r>
      <w:r w:rsidRPr="00B73AD3">
        <w:t>ents are a</w:t>
      </w:r>
      <w:r>
        <w:t>s</w:t>
      </w:r>
      <w:r w:rsidRPr="00B73AD3">
        <w:t>sembled and fa</w:t>
      </w:r>
      <w:r>
        <w:t>c</w:t>
      </w:r>
      <w:r w:rsidRPr="00B73AD3">
        <w:t>tory tested prior to delive</w:t>
      </w:r>
      <w:r>
        <w:t>r</w:t>
      </w:r>
      <w:r w:rsidRPr="00B73AD3">
        <w:t>y, including air handl</w:t>
      </w:r>
      <w:r>
        <w:t>e</w:t>
      </w:r>
      <w:r w:rsidRPr="00B73AD3">
        <w:t>r</w:t>
      </w:r>
      <w:r>
        <w:t>s</w:t>
      </w:r>
      <w:r w:rsidRPr="00B73AD3">
        <w:t xml:space="preserve">, </w:t>
      </w:r>
      <w:r>
        <w:t>co</w:t>
      </w:r>
      <w:r w:rsidRPr="00B73AD3">
        <w:t>n</w:t>
      </w:r>
      <w:r>
        <w:t>de</w:t>
      </w:r>
      <w:r w:rsidRPr="00B73AD3">
        <w:t>n</w:t>
      </w:r>
      <w:r>
        <w:t>s</w:t>
      </w:r>
      <w:r w:rsidRPr="00B73AD3">
        <w:t>ers, and control panels. Do</w:t>
      </w:r>
      <w:r>
        <w:t>c</w:t>
      </w:r>
      <w:r w:rsidRPr="00B73AD3">
        <w:t>umentation</w:t>
      </w:r>
      <w:r>
        <w:t xml:space="preserve"> </w:t>
      </w:r>
      <w:r w:rsidRPr="00B73AD3">
        <w:t>of fa</w:t>
      </w:r>
      <w:r>
        <w:t>c</w:t>
      </w:r>
      <w:r w:rsidRPr="00B73AD3">
        <w:t>tory te</w:t>
      </w:r>
      <w:r>
        <w:t>s</w:t>
      </w:r>
      <w:r w:rsidRPr="00B73AD3">
        <w:t xml:space="preserve">ting </w:t>
      </w:r>
      <w:r>
        <w:t>w</w:t>
      </w:r>
      <w:r w:rsidRPr="00B73AD3">
        <w:t>ill be available to o</w:t>
      </w:r>
      <w:r>
        <w:t xml:space="preserve">wner or </w:t>
      </w:r>
      <w:r w:rsidRPr="00B73AD3">
        <w:t>ar</w:t>
      </w:r>
      <w:r>
        <w:t>c</w:t>
      </w:r>
      <w:r w:rsidRPr="00B73AD3">
        <w:t>hitect upon</w:t>
      </w:r>
      <w:r>
        <w:t xml:space="preserve"> request.</w:t>
      </w:r>
      <w:r>
        <w:br/>
      </w:r>
    </w:p>
    <w:p w14:paraId="785C9398" w14:textId="77777777" w:rsidR="00AF6CF1" w:rsidRPr="00823C6C" w:rsidRDefault="00AF6CF1" w:rsidP="00F31D5B">
      <w:pPr>
        <w:pStyle w:val="Headline2"/>
        <w:numPr>
          <w:ilvl w:val="0"/>
          <w:numId w:val="2"/>
        </w:numPr>
        <w:ind w:right="50" w:hanging="1260"/>
        <w:rPr>
          <w:rStyle w:val="A1Header1"/>
        </w:rPr>
      </w:pPr>
      <w:r w:rsidRPr="00A01D69">
        <w:rPr>
          <w:rStyle w:val="A1Header1"/>
        </w:rPr>
        <w:t xml:space="preserve"> </w:t>
      </w:r>
      <w:bookmarkStart w:id="12" w:name="_Toc351366743"/>
      <w:bookmarkStart w:id="13" w:name="_Toc351454988"/>
      <w:bookmarkStart w:id="14" w:name="_Toc351455059"/>
      <w:r w:rsidRPr="00A01D69">
        <w:rPr>
          <w:rStyle w:val="A1Header1"/>
        </w:rPr>
        <w:t>QUALITY ASSURANCE</w:t>
      </w:r>
      <w:bookmarkEnd w:id="12"/>
      <w:bookmarkEnd w:id="13"/>
      <w:bookmarkEnd w:id="14"/>
      <w:r w:rsidRPr="00823C6C">
        <w:rPr>
          <w:rStyle w:val="A1Header1"/>
        </w:rPr>
        <w:tab/>
      </w:r>
    </w:p>
    <w:p w14:paraId="12971A32" w14:textId="77777777" w:rsidR="00AF6CF1" w:rsidRPr="00263066" w:rsidRDefault="00AF6CF1" w:rsidP="00F31D5B">
      <w:pPr>
        <w:pStyle w:val="ListParagraph"/>
        <w:numPr>
          <w:ilvl w:val="0"/>
          <w:numId w:val="1"/>
        </w:numPr>
        <w:spacing w:after="60" w:line="240" w:lineRule="auto"/>
        <w:ind w:right="50"/>
        <w:contextualSpacing w:val="0"/>
        <w:rPr>
          <w:rStyle w:val="1AText"/>
          <w:rFonts w:eastAsia="Times New Roman"/>
          <w:b/>
          <w:bCs/>
          <w:vanish/>
          <w:sz w:val="26"/>
          <w:szCs w:val="26"/>
        </w:rPr>
      </w:pPr>
    </w:p>
    <w:p w14:paraId="49D499E6" w14:textId="77777777" w:rsidR="00AF6CF1" w:rsidRDefault="00AF6CF1" w:rsidP="00F31D5B">
      <w:pPr>
        <w:pStyle w:val="Headline3"/>
        <w:numPr>
          <w:ilvl w:val="1"/>
          <w:numId w:val="1"/>
        </w:numPr>
        <w:ind w:left="720" w:right="50" w:hanging="540"/>
        <w:rPr>
          <w:rStyle w:val="1AText"/>
          <w:rFonts w:eastAsia="MS Gothic"/>
        </w:rPr>
      </w:pPr>
      <w:bookmarkStart w:id="15" w:name="_Toc351104374"/>
      <w:bookmarkStart w:id="16" w:name="_Toc351365132"/>
      <w:bookmarkStart w:id="17" w:name="_Toc351365412"/>
      <w:bookmarkStart w:id="18" w:name="_Toc351366330"/>
      <w:bookmarkStart w:id="19" w:name="_Toc351455060"/>
      <w:r>
        <w:rPr>
          <w:rStyle w:val="1AText"/>
          <w:rFonts w:eastAsia="MS Gothic"/>
        </w:rPr>
        <w:t>Reference Standards</w:t>
      </w:r>
      <w:bookmarkEnd w:id="15"/>
      <w:bookmarkEnd w:id="16"/>
      <w:bookmarkEnd w:id="17"/>
      <w:bookmarkEnd w:id="18"/>
      <w:bookmarkEnd w:id="19"/>
    </w:p>
    <w:p w14:paraId="7C20ED0F" w14:textId="77777777" w:rsidR="00AF6CF1" w:rsidRPr="00F92396" w:rsidRDefault="00AF6CF1" w:rsidP="00F31D5B">
      <w:pPr>
        <w:pStyle w:val="ListParagraph"/>
        <w:numPr>
          <w:ilvl w:val="2"/>
          <w:numId w:val="1"/>
        </w:numPr>
        <w:spacing w:after="60" w:line="240" w:lineRule="auto"/>
        <w:ind w:left="1440" w:right="50"/>
        <w:contextualSpacing w:val="0"/>
        <w:rPr>
          <w:rStyle w:val="1AText"/>
        </w:rPr>
      </w:pPr>
      <w:r w:rsidRPr="00B73AD3">
        <w:t>All major components shall have appli</w:t>
      </w:r>
      <w:r>
        <w:t>c</w:t>
      </w:r>
      <w:r w:rsidRPr="00B73AD3">
        <w:t xml:space="preserve">able </w:t>
      </w:r>
      <w:r>
        <w:t>U</w:t>
      </w:r>
      <w:r w:rsidRPr="00B73AD3">
        <w:t xml:space="preserve">L, AMCA, </w:t>
      </w:r>
      <w:r>
        <w:t>N</w:t>
      </w:r>
      <w:r w:rsidRPr="00B73AD3">
        <w:t>EMA, ASME, ANSI and A</w:t>
      </w:r>
      <w:r>
        <w:t xml:space="preserve">HRI </w:t>
      </w:r>
      <w:r w:rsidRPr="00B73AD3">
        <w:t>certifications whi</w:t>
      </w:r>
      <w:r>
        <w:t>c</w:t>
      </w:r>
      <w:r w:rsidRPr="00B73AD3">
        <w:t>h include motors, compre</w:t>
      </w:r>
      <w:r>
        <w:t>s</w:t>
      </w:r>
      <w:r w:rsidRPr="00B73AD3">
        <w:t>sors, evapor</w:t>
      </w:r>
      <w:r>
        <w:t>a</w:t>
      </w:r>
      <w:r w:rsidRPr="00B73AD3">
        <w:t>tor fan and evaporator co</w:t>
      </w:r>
      <w:r>
        <w:t>i</w:t>
      </w:r>
      <w:r w:rsidRPr="00B73AD3">
        <w:t>l</w:t>
      </w:r>
      <w:r>
        <w:t>s</w:t>
      </w:r>
      <w:r w:rsidRPr="00B73AD3">
        <w:t xml:space="preserve">, </w:t>
      </w:r>
      <w:r>
        <w:t>wa</w:t>
      </w:r>
      <w:r w:rsidRPr="00B73AD3">
        <w:t>ter-cooled con</w:t>
      </w:r>
      <w:r>
        <w:t>d</w:t>
      </w:r>
      <w:r w:rsidRPr="00B73AD3">
        <w:t>en</w:t>
      </w:r>
      <w:r>
        <w:t>s</w:t>
      </w:r>
      <w:r w:rsidRPr="00B73AD3">
        <w:t>e</w:t>
      </w:r>
      <w:r>
        <w:t>r</w:t>
      </w:r>
      <w:r w:rsidRPr="00B73AD3">
        <w:t>s or ai</w:t>
      </w:r>
      <w:r>
        <w:t>r</w:t>
      </w:r>
      <w:r w:rsidRPr="00B73AD3">
        <w:t>-</w:t>
      </w:r>
      <w:r>
        <w:t>c</w:t>
      </w:r>
      <w:r w:rsidRPr="00B73AD3">
        <w:t>ooled condensers, hum</w:t>
      </w:r>
      <w:r>
        <w:t>i</w:t>
      </w:r>
      <w:r w:rsidRPr="00B73AD3">
        <w:t xml:space="preserve">dification/dehumidification equipment, and control panel </w:t>
      </w:r>
      <w:r>
        <w:t>a</w:t>
      </w:r>
      <w:r w:rsidRPr="00B73AD3">
        <w:t>ssemblies.</w:t>
      </w:r>
      <w:bookmarkStart w:id="20" w:name="_Toc350930087"/>
      <w:r w:rsidRPr="00B73AD3">
        <w:rPr>
          <w:rStyle w:val="1AText"/>
        </w:rPr>
        <w:t xml:space="preserve"> </w:t>
      </w:r>
      <w:bookmarkEnd w:id="20"/>
    </w:p>
    <w:p w14:paraId="163356DB" w14:textId="77777777" w:rsidR="00AF6CF1" w:rsidRPr="00080378" w:rsidRDefault="00AF6CF1" w:rsidP="00F31D5B">
      <w:pPr>
        <w:pStyle w:val="ListParagraph"/>
        <w:numPr>
          <w:ilvl w:val="2"/>
          <w:numId w:val="1"/>
        </w:numPr>
        <w:spacing w:after="60" w:line="240" w:lineRule="auto"/>
        <w:ind w:left="1440" w:right="50"/>
        <w:contextualSpacing w:val="0"/>
      </w:pPr>
      <w:r>
        <w:t>The l</w:t>
      </w:r>
      <w:r w:rsidRPr="00080378">
        <w:t>a</w:t>
      </w:r>
      <w:r>
        <w:t>test</w:t>
      </w:r>
      <w:r w:rsidRPr="00080378">
        <w:t xml:space="preserve"> </w:t>
      </w:r>
      <w:r>
        <w:t>published editi</w:t>
      </w:r>
      <w:r w:rsidRPr="00080378">
        <w:t>o</w:t>
      </w:r>
      <w:r>
        <w:t>n and applicable ad</w:t>
      </w:r>
      <w:r w:rsidRPr="00080378">
        <w:t>d</w:t>
      </w:r>
      <w:r>
        <w:t>enda</w:t>
      </w:r>
      <w:r w:rsidRPr="00080378">
        <w:t xml:space="preserve"> </w:t>
      </w:r>
      <w:r w:rsidR="00182AC9">
        <w:t>of each</w:t>
      </w:r>
      <w:r>
        <w:t xml:space="preserve"> refer</w:t>
      </w:r>
      <w:r w:rsidRPr="00080378">
        <w:t>e</w:t>
      </w:r>
      <w:r>
        <w:t>nce apply:</w:t>
      </w:r>
    </w:p>
    <w:p w14:paraId="4A97D385" w14:textId="77777777" w:rsidR="00AF6CF1" w:rsidRPr="00080378" w:rsidRDefault="00AF6CF1" w:rsidP="00F31D5B">
      <w:pPr>
        <w:pStyle w:val="ListParagraph"/>
        <w:numPr>
          <w:ilvl w:val="2"/>
          <w:numId w:val="4"/>
        </w:numPr>
        <w:spacing w:after="60" w:line="240" w:lineRule="auto"/>
        <w:ind w:right="50"/>
        <w:contextualSpacing w:val="0"/>
      </w:pPr>
      <w:r>
        <w:t>ANSI/ASHR</w:t>
      </w:r>
      <w:r w:rsidRPr="00080378">
        <w:t>A</w:t>
      </w:r>
      <w:r>
        <w:t xml:space="preserve">E Standard </w:t>
      </w:r>
      <w:r w:rsidRPr="00080378">
        <w:t>1</w:t>
      </w:r>
      <w:r>
        <w:t>5 Safety Sta</w:t>
      </w:r>
      <w:r w:rsidRPr="00080378">
        <w:t>n</w:t>
      </w:r>
      <w:r>
        <w:t>dard for Refrigerati</w:t>
      </w:r>
      <w:r w:rsidRPr="00080378">
        <w:t>o</w:t>
      </w:r>
      <w:r w:rsidR="00F543B3">
        <w:t>n Systems</w:t>
      </w:r>
    </w:p>
    <w:p w14:paraId="3D9A657D" w14:textId="77777777" w:rsidR="00AF6CF1" w:rsidRPr="00080378" w:rsidRDefault="00AF6CF1" w:rsidP="00F31D5B">
      <w:pPr>
        <w:pStyle w:val="ListParagraph"/>
        <w:numPr>
          <w:ilvl w:val="2"/>
          <w:numId w:val="4"/>
        </w:numPr>
        <w:spacing w:after="60" w:line="240" w:lineRule="auto"/>
        <w:ind w:right="50"/>
        <w:contextualSpacing w:val="0"/>
      </w:pPr>
      <w:r>
        <w:t>ANSI/ASHR</w:t>
      </w:r>
      <w:r w:rsidRPr="00080378">
        <w:t>A</w:t>
      </w:r>
      <w:r>
        <w:t xml:space="preserve">E Standard </w:t>
      </w:r>
      <w:r w:rsidRPr="00080378">
        <w:t>9</w:t>
      </w:r>
      <w:r>
        <w:t>0.1 (Energy Standard for Buildin</w:t>
      </w:r>
      <w:r w:rsidRPr="00080378">
        <w:t>g</w:t>
      </w:r>
      <w:r>
        <w:t>s Exce</w:t>
      </w:r>
      <w:r w:rsidRPr="00080378">
        <w:t>p</w:t>
      </w:r>
      <w:r>
        <w:t>t Low-Rise R</w:t>
      </w:r>
      <w:r w:rsidRPr="00080378">
        <w:t>e</w:t>
      </w:r>
      <w:r>
        <w:t>sidential</w:t>
      </w:r>
      <w:r w:rsidRPr="00080378">
        <w:t xml:space="preserve"> </w:t>
      </w:r>
      <w:r>
        <w:t>Buildings.</w:t>
      </w:r>
    </w:p>
    <w:p w14:paraId="673453E2" w14:textId="77777777" w:rsidR="00AF6CF1" w:rsidRDefault="00AF6CF1" w:rsidP="00F31D5B">
      <w:pPr>
        <w:pStyle w:val="ListParagraph"/>
        <w:numPr>
          <w:ilvl w:val="2"/>
          <w:numId w:val="4"/>
        </w:numPr>
        <w:spacing w:after="60" w:line="240" w:lineRule="auto"/>
        <w:ind w:right="50"/>
        <w:contextualSpacing w:val="0"/>
      </w:pPr>
      <w:r>
        <w:t>/AHRI - 420 Perf</w:t>
      </w:r>
      <w:r w:rsidRPr="00080378">
        <w:t>o</w:t>
      </w:r>
      <w:r>
        <w:t>rm</w:t>
      </w:r>
      <w:r w:rsidRPr="00080378">
        <w:t>a</w:t>
      </w:r>
      <w:r>
        <w:t>nc</w:t>
      </w:r>
      <w:r w:rsidRPr="00080378">
        <w:t>e</w:t>
      </w:r>
      <w:r>
        <w:t xml:space="preserve">s Rating </w:t>
      </w:r>
      <w:r w:rsidRPr="00080378">
        <w:t>o</w:t>
      </w:r>
      <w:r>
        <w:t>f</w:t>
      </w:r>
      <w:r w:rsidRPr="00080378">
        <w:t xml:space="preserve"> </w:t>
      </w:r>
      <w:r>
        <w:t>Forced-Circulation Free-Delivery</w:t>
      </w:r>
    </w:p>
    <w:p w14:paraId="5D82FF62" w14:textId="77777777" w:rsidR="00AF6CF1" w:rsidRPr="00080378" w:rsidRDefault="00AF6CF1" w:rsidP="00F31D5B">
      <w:pPr>
        <w:pStyle w:val="ListParagraph"/>
        <w:numPr>
          <w:ilvl w:val="2"/>
          <w:numId w:val="4"/>
        </w:numPr>
        <w:spacing w:after="60" w:line="240" w:lineRule="auto"/>
        <w:ind w:right="50"/>
        <w:contextualSpacing w:val="0"/>
      </w:pPr>
      <w:r>
        <w:t>Unit</w:t>
      </w:r>
      <w:r w:rsidRPr="00080378">
        <w:t xml:space="preserve"> </w:t>
      </w:r>
      <w:r>
        <w:t>C</w:t>
      </w:r>
      <w:r w:rsidRPr="00080378">
        <w:t>o</w:t>
      </w:r>
      <w:r>
        <w:t>olers for Re</w:t>
      </w:r>
      <w:r w:rsidRPr="00080378">
        <w:t>f</w:t>
      </w:r>
      <w:r>
        <w:t>rig</w:t>
      </w:r>
      <w:r w:rsidRPr="00080378">
        <w:t>e</w:t>
      </w:r>
      <w:r>
        <w:t>rat</w:t>
      </w:r>
      <w:r w:rsidRPr="00080378">
        <w:t>i</w:t>
      </w:r>
      <w:r w:rsidR="00F543B3">
        <w:t>on</w:t>
      </w:r>
    </w:p>
    <w:p w14:paraId="058C3D3A" w14:textId="77777777" w:rsidR="00AF6CF1" w:rsidRDefault="00AF6CF1" w:rsidP="00F31D5B">
      <w:pPr>
        <w:pStyle w:val="ListParagraph"/>
        <w:numPr>
          <w:ilvl w:val="2"/>
          <w:numId w:val="4"/>
        </w:numPr>
        <w:spacing w:after="60" w:line="240" w:lineRule="auto"/>
        <w:ind w:right="50"/>
        <w:contextualSpacing w:val="0"/>
      </w:pPr>
      <w:r>
        <w:t>ANSI/AHRI - 540 Stand</w:t>
      </w:r>
      <w:r w:rsidRPr="00080378">
        <w:t>a</w:t>
      </w:r>
      <w:r>
        <w:t>rd</w:t>
      </w:r>
      <w:r w:rsidRPr="00080378">
        <w:t xml:space="preserve"> </w:t>
      </w:r>
      <w:r>
        <w:t>for Perfor</w:t>
      </w:r>
      <w:r w:rsidRPr="00080378">
        <w:t>ma</w:t>
      </w:r>
      <w:r>
        <w:t>nce</w:t>
      </w:r>
      <w:r w:rsidRPr="00080378">
        <w:t xml:space="preserve"> </w:t>
      </w:r>
      <w:r>
        <w:t>Rating of</w:t>
      </w:r>
      <w:r w:rsidRPr="00080378">
        <w:t xml:space="preserve"> </w:t>
      </w:r>
      <w:r>
        <w:t>Positive Displace</w:t>
      </w:r>
      <w:r w:rsidRPr="00080378">
        <w:t>m</w:t>
      </w:r>
      <w:r>
        <w:t>ent</w:t>
      </w:r>
    </w:p>
    <w:p w14:paraId="70159FC0" w14:textId="77777777" w:rsidR="00D20DBF" w:rsidRDefault="00D20DBF">
      <w:r>
        <w:br w:type="page"/>
      </w:r>
    </w:p>
    <w:p w14:paraId="089E861C" w14:textId="77777777" w:rsidR="00AF6CF1" w:rsidRPr="00080378" w:rsidRDefault="00AF6CF1" w:rsidP="00F31D5B">
      <w:pPr>
        <w:pStyle w:val="ListParagraph"/>
        <w:numPr>
          <w:ilvl w:val="2"/>
          <w:numId w:val="4"/>
        </w:numPr>
        <w:spacing w:after="60" w:line="240" w:lineRule="auto"/>
        <w:ind w:right="50"/>
        <w:contextualSpacing w:val="0"/>
      </w:pPr>
      <w:r>
        <w:lastRenderedPageBreak/>
        <w:t>Refri</w:t>
      </w:r>
      <w:r w:rsidRPr="00080378">
        <w:t>g</w:t>
      </w:r>
      <w:r>
        <w:t>erant Compre</w:t>
      </w:r>
      <w:r w:rsidRPr="00080378">
        <w:t>s</w:t>
      </w:r>
      <w:r>
        <w:t>s</w:t>
      </w:r>
      <w:r w:rsidRPr="00080378">
        <w:t>o</w:t>
      </w:r>
      <w:r>
        <w:t xml:space="preserve">rs </w:t>
      </w:r>
      <w:r w:rsidRPr="00080378">
        <w:t>a</w:t>
      </w:r>
      <w:r>
        <w:t>nd Co</w:t>
      </w:r>
      <w:r w:rsidRPr="00080378">
        <w:t>m</w:t>
      </w:r>
      <w:r>
        <w:t>p</w:t>
      </w:r>
      <w:r w:rsidRPr="00080378">
        <w:t>r</w:t>
      </w:r>
      <w:r>
        <w:t>e</w:t>
      </w:r>
      <w:r w:rsidRPr="00080378">
        <w:t>ss</w:t>
      </w:r>
      <w:r>
        <w:t>or Uni</w:t>
      </w:r>
      <w:r w:rsidRPr="00080378">
        <w:t>t</w:t>
      </w:r>
      <w:r w:rsidR="00F543B3">
        <w:t>s</w:t>
      </w:r>
    </w:p>
    <w:p w14:paraId="448B8F4D" w14:textId="77777777" w:rsidR="00AF6CF1" w:rsidRPr="00F92396" w:rsidRDefault="00AF6CF1" w:rsidP="00F31D5B">
      <w:pPr>
        <w:pStyle w:val="A1body"/>
        <w:widowControl/>
        <w:numPr>
          <w:ilvl w:val="3"/>
          <w:numId w:val="5"/>
        </w:numPr>
        <w:spacing w:after="0" w:line="240" w:lineRule="auto"/>
        <w:ind w:left="2520" w:right="50" w:firstLine="0"/>
      </w:pPr>
      <w:r w:rsidRPr="00F92396">
        <w:t>ANSI - B9.1 Safety Code for Mechanical Refrigeration</w:t>
      </w:r>
    </w:p>
    <w:p w14:paraId="3905607A" w14:textId="77777777" w:rsidR="00AF6CF1" w:rsidRPr="00F92396" w:rsidRDefault="00AF6CF1" w:rsidP="00F31D5B">
      <w:pPr>
        <w:pStyle w:val="A1body"/>
        <w:widowControl/>
        <w:numPr>
          <w:ilvl w:val="3"/>
          <w:numId w:val="5"/>
        </w:numPr>
        <w:spacing w:after="0" w:line="240" w:lineRule="auto"/>
        <w:ind w:left="2520" w:right="50" w:firstLine="0"/>
      </w:pPr>
      <w:r w:rsidRPr="00F92396">
        <w:t>UL–723 Test for Surface Burning Characteristics of Building Materials.</w:t>
      </w:r>
    </w:p>
    <w:p w14:paraId="1E530A8E" w14:textId="77777777" w:rsidR="00AF6CF1" w:rsidRDefault="00AF6CF1" w:rsidP="00F31D5B">
      <w:pPr>
        <w:pStyle w:val="A1body"/>
        <w:widowControl/>
        <w:numPr>
          <w:ilvl w:val="3"/>
          <w:numId w:val="5"/>
        </w:numPr>
        <w:spacing w:after="0" w:line="240" w:lineRule="auto"/>
        <w:ind w:left="2520" w:right="50" w:firstLine="0"/>
      </w:pPr>
      <w:r w:rsidRPr="00F92396">
        <w:t>NFPA - 70 National Electric Code.</w:t>
      </w:r>
    </w:p>
    <w:p w14:paraId="72C8A214" w14:textId="77777777" w:rsidR="00AF6CF1" w:rsidRDefault="00AF6CF1" w:rsidP="00F31D5B">
      <w:pPr>
        <w:pStyle w:val="A1body"/>
        <w:widowControl/>
        <w:numPr>
          <w:ilvl w:val="3"/>
          <w:numId w:val="5"/>
        </w:numPr>
        <w:spacing w:after="0" w:line="240" w:lineRule="auto"/>
        <w:ind w:left="2520" w:right="50" w:firstLine="0"/>
      </w:pPr>
      <w:r>
        <w:t xml:space="preserve"> NFPA - 79 E</w:t>
      </w:r>
      <w:r w:rsidRPr="00F92396">
        <w:rPr>
          <w:spacing w:val="-1"/>
        </w:rPr>
        <w:t>l</w:t>
      </w:r>
      <w:r>
        <w:t>ectr</w:t>
      </w:r>
      <w:r w:rsidRPr="00F92396">
        <w:rPr>
          <w:spacing w:val="-1"/>
        </w:rPr>
        <w:t>i</w:t>
      </w:r>
      <w:r>
        <w:t>cal Stan</w:t>
      </w:r>
      <w:r w:rsidRPr="00F92396">
        <w:rPr>
          <w:spacing w:val="-1"/>
        </w:rPr>
        <w:t>d</w:t>
      </w:r>
      <w:r>
        <w:t>ard for In</w:t>
      </w:r>
      <w:r w:rsidRPr="00F92396">
        <w:rPr>
          <w:spacing w:val="-1"/>
        </w:rPr>
        <w:t>d</w:t>
      </w:r>
      <w:r>
        <w:t>us</w:t>
      </w:r>
      <w:r w:rsidRPr="00F92396">
        <w:rPr>
          <w:spacing w:val="-2"/>
        </w:rPr>
        <w:t>t</w:t>
      </w:r>
      <w:r>
        <w:t>rial M</w:t>
      </w:r>
      <w:r w:rsidRPr="00F92396">
        <w:rPr>
          <w:spacing w:val="-1"/>
        </w:rPr>
        <w:t>a</w:t>
      </w:r>
      <w:r>
        <w:t>chi</w:t>
      </w:r>
      <w:r w:rsidRPr="00F92396">
        <w:rPr>
          <w:spacing w:val="-1"/>
        </w:rPr>
        <w:t>n</w:t>
      </w:r>
      <w:r>
        <w:t>e</w:t>
      </w:r>
      <w:r w:rsidRPr="00F92396">
        <w:rPr>
          <w:spacing w:val="-1"/>
        </w:rPr>
        <w:t>ry.</w:t>
      </w:r>
    </w:p>
    <w:p w14:paraId="15FED7D3" w14:textId="77777777" w:rsidR="00AF6CF1" w:rsidRDefault="00AF6CF1" w:rsidP="00A03AE3">
      <w:pPr>
        <w:spacing w:after="0" w:line="120" w:lineRule="exact"/>
        <w:ind w:left="360" w:right="50"/>
        <w:rPr>
          <w:sz w:val="12"/>
          <w:szCs w:val="12"/>
        </w:rPr>
      </w:pPr>
    </w:p>
    <w:p w14:paraId="6CAA652F" w14:textId="77777777" w:rsidR="00AF6CF1" w:rsidRPr="00F92396" w:rsidRDefault="00AF6CF1" w:rsidP="00F31D5B">
      <w:pPr>
        <w:pStyle w:val="ListParagraph"/>
        <w:numPr>
          <w:ilvl w:val="2"/>
          <w:numId w:val="1"/>
        </w:numPr>
        <w:spacing w:after="60" w:line="240" w:lineRule="auto"/>
        <w:ind w:left="1440" w:right="50"/>
        <w:contextualSpacing w:val="0"/>
      </w:pPr>
      <w:r w:rsidRPr="00F92396">
        <w:t xml:space="preserve">All materials, installation and </w:t>
      </w:r>
      <w:r>
        <w:t>w</w:t>
      </w:r>
      <w:r w:rsidRPr="00F92396">
        <w:t>or</w:t>
      </w:r>
      <w:r>
        <w:t>k</w:t>
      </w:r>
      <w:r w:rsidRPr="00F92396">
        <w:t>man</w:t>
      </w:r>
      <w:r>
        <w:t>s</w:t>
      </w:r>
      <w:r w:rsidRPr="00F92396">
        <w:t xml:space="preserve">hip </w:t>
      </w:r>
      <w:r>
        <w:t>s</w:t>
      </w:r>
      <w:r w:rsidRPr="00F92396">
        <w:t>hall comply with the appli</w:t>
      </w:r>
      <w:r>
        <w:t>c</w:t>
      </w:r>
      <w:r w:rsidRPr="00F92396">
        <w:t xml:space="preserve">able requirements </w:t>
      </w:r>
      <w:r>
        <w:t>an</w:t>
      </w:r>
      <w:r w:rsidRPr="00F92396">
        <w:t xml:space="preserve">d </w:t>
      </w:r>
      <w:r>
        <w:t>s</w:t>
      </w:r>
      <w:r w:rsidRPr="00F92396">
        <w:t>ta</w:t>
      </w:r>
      <w:r>
        <w:t>nd</w:t>
      </w:r>
      <w:r w:rsidRPr="00F92396">
        <w:t>a</w:t>
      </w:r>
      <w:r>
        <w:t>r</w:t>
      </w:r>
      <w:r w:rsidRPr="00F92396">
        <w:t xml:space="preserve">ds </w:t>
      </w:r>
      <w:r>
        <w:t>ad</w:t>
      </w:r>
      <w:r w:rsidRPr="00F92396">
        <w:t>d</w:t>
      </w:r>
      <w:r>
        <w:t>r</w:t>
      </w:r>
      <w:r w:rsidRPr="00F92396">
        <w:t>e</w:t>
      </w:r>
      <w:r>
        <w:t>s</w:t>
      </w:r>
      <w:r w:rsidRPr="00F92396">
        <w:t>sed within the following referen</w:t>
      </w:r>
      <w:r>
        <w:t>c</w:t>
      </w:r>
      <w:r w:rsidRPr="00F92396">
        <w:t>e</w:t>
      </w:r>
      <w:r>
        <w:t>s:</w:t>
      </w:r>
    </w:p>
    <w:p w14:paraId="5FF8AA5E" w14:textId="77777777" w:rsidR="00AF6CF1" w:rsidRDefault="00AF6CF1" w:rsidP="00F31D5B">
      <w:pPr>
        <w:pStyle w:val="ListParagraph"/>
        <w:numPr>
          <w:ilvl w:val="2"/>
          <w:numId w:val="4"/>
        </w:numPr>
        <w:spacing w:after="60" w:line="240" w:lineRule="auto"/>
        <w:ind w:right="50"/>
        <w:contextualSpacing w:val="0"/>
      </w:pPr>
      <w:r>
        <w:t xml:space="preserve">All joints to be tongue </w:t>
      </w:r>
      <w:r w:rsidRPr="00F92396">
        <w:t>a</w:t>
      </w:r>
      <w:r>
        <w:t>nd</w:t>
      </w:r>
      <w:r w:rsidRPr="00F92396">
        <w:t xml:space="preserve"> </w:t>
      </w:r>
      <w:r>
        <w:t>groove f</w:t>
      </w:r>
      <w:r w:rsidRPr="00F92396">
        <w:t>o</w:t>
      </w:r>
      <w:r>
        <w:t>r st</w:t>
      </w:r>
      <w:r w:rsidRPr="00F92396">
        <w:t>r</w:t>
      </w:r>
      <w:r>
        <w:t>uctu</w:t>
      </w:r>
      <w:r w:rsidRPr="00F92396">
        <w:t>r</w:t>
      </w:r>
      <w:r>
        <w:t>al stren</w:t>
      </w:r>
      <w:r w:rsidRPr="00F92396">
        <w:t>g</w:t>
      </w:r>
      <w:r>
        <w:t>th and to pro</w:t>
      </w:r>
      <w:r w:rsidRPr="00F92396">
        <w:t>v</w:t>
      </w:r>
      <w:r>
        <w:t xml:space="preserve">ide vapor barrier </w:t>
      </w:r>
      <w:r w:rsidRPr="00F92396">
        <w:t>t</w:t>
      </w:r>
      <w:r>
        <w:t xml:space="preserve">o </w:t>
      </w:r>
      <w:r w:rsidRPr="00F92396">
        <w:t>p</w:t>
      </w:r>
      <w:r>
        <w:t>r</w:t>
      </w:r>
      <w:r w:rsidRPr="00F92396">
        <w:t>ev</w:t>
      </w:r>
      <w:r>
        <w:t>ent</w:t>
      </w:r>
      <w:r w:rsidRPr="00F92396">
        <w:t xml:space="preserve"> </w:t>
      </w:r>
      <w:r>
        <w:t>heat loss and mo</w:t>
      </w:r>
      <w:r w:rsidRPr="00F92396">
        <w:t>i</w:t>
      </w:r>
      <w:r>
        <w:t>sture infil</w:t>
      </w:r>
      <w:r w:rsidRPr="00F92396">
        <w:t>t</w:t>
      </w:r>
      <w:r>
        <w:t>ration per ASTM E-283.</w:t>
      </w:r>
    </w:p>
    <w:p w14:paraId="61ACC05F" w14:textId="77777777" w:rsidR="00AF6CF1" w:rsidRDefault="00AF6CF1" w:rsidP="00F31D5B">
      <w:pPr>
        <w:pStyle w:val="ListParagraph"/>
        <w:numPr>
          <w:ilvl w:val="2"/>
          <w:numId w:val="4"/>
        </w:numPr>
        <w:spacing w:after="60" w:line="240" w:lineRule="auto"/>
        <w:ind w:right="50"/>
        <w:contextualSpacing w:val="0"/>
      </w:pPr>
      <w:r>
        <w:t>Foam i</w:t>
      </w:r>
      <w:r w:rsidRPr="00F92396">
        <w:t>n</w:t>
      </w:r>
      <w:r>
        <w:t>sulat</w:t>
      </w:r>
      <w:r w:rsidRPr="00F92396">
        <w:t>i</w:t>
      </w:r>
      <w:r>
        <w:t>on is to be of a non-flamm</w:t>
      </w:r>
      <w:r w:rsidRPr="00F92396">
        <w:t>a</w:t>
      </w:r>
      <w:r>
        <w:t>ble, non-fla</w:t>
      </w:r>
      <w:r w:rsidRPr="00F92396">
        <w:t>m</w:t>
      </w:r>
      <w:r>
        <w:t>e su</w:t>
      </w:r>
      <w:r w:rsidRPr="00F92396">
        <w:t>p</w:t>
      </w:r>
      <w:r>
        <w:t>porti</w:t>
      </w:r>
      <w:r w:rsidRPr="00F92396">
        <w:t>n</w:t>
      </w:r>
      <w:r>
        <w:t xml:space="preserve">g grade with a "K" </w:t>
      </w:r>
      <w:r w:rsidRPr="00F92396">
        <w:t>v</w:t>
      </w:r>
      <w:r>
        <w:t>alue of 0.118 BTU / hour / foot s</w:t>
      </w:r>
      <w:r w:rsidRPr="00F92396">
        <w:t>q</w:t>
      </w:r>
      <w:r>
        <w:t>uar</w:t>
      </w:r>
      <w:r w:rsidRPr="00F92396">
        <w:t>e</w:t>
      </w:r>
      <w:r>
        <w:t>d / degr</w:t>
      </w:r>
      <w:r w:rsidRPr="00F92396">
        <w:t>e</w:t>
      </w:r>
      <w:r>
        <w:t>es Fa</w:t>
      </w:r>
      <w:r w:rsidRPr="00F92396">
        <w:t>h</w:t>
      </w:r>
      <w:r>
        <w:t>r</w:t>
      </w:r>
      <w:r w:rsidRPr="00F92396">
        <w:t>e</w:t>
      </w:r>
      <w:r>
        <w:t>nheit</w:t>
      </w:r>
      <w:r w:rsidRPr="00F92396">
        <w:t xml:space="preserve"> </w:t>
      </w:r>
      <w:r>
        <w:t>/ inch in accordance</w:t>
      </w:r>
      <w:r w:rsidRPr="00F92396">
        <w:t xml:space="preserve"> </w:t>
      </w:r>
      <w:r>
        <w:t>with</w:t>
      </w:r>
      <w:r w:rsidRPr="00F92396">
        <w:t xml:space="preserve"> </w:t>
      </w:r>
      <w:r>
        <w:t>ASTM C518.</w:t>
      </w:r>
    </w:p>
    <w:p w14:paraId="3B5CEFC1" w14:textId="77777777" w:rsidR="00AF6CF1" w:rsidRDefault="00AF6CF1" w:rsidP="00F31D5B">
      <w:pPr>
        <w:pStyle w:val="ListParagraph"/>
        <w:numPr>
          <w:ilvl w:val="2"/>
          <w:numId w:val="4"/>
        </w:numPr>
        <w:spacing w:after="60" w:line="240" w:lineRule="auto"/>
        <w:ind w:right="50"/>
        <w:contextualSpacing w:val="0"/>
        <w:rPr>
          <w:rStyle w:val="1AText"/>
        </w:rPr>
      </w:pPr>
      <w:r>
        <w:t>Insulati</w:t>
      </w:r>
      <w:r w:rsidRPr="00F92396">
        <w:t>o</w:t>
      </w:r>
      <w:r>
        <w:t>n s</w:t>
      </w:r>
      <w:r w:rsidRPr="00F92396">
        <w:t>h</w:t>
      </w:r>
      <w:r>
        <w:t>all have a minimum 9</w:t>
      </w:r>
      <w:r w:rsidRPr="00F92396">
        <w:t>7</w:t>
      </w:r>
      <w:r>
        <w:t>% clos</w:t>
      </w:r>
      <w:r w:rsidRPr="00F92396">
        <w:t>e</w:t>
      </w:r>
      <w:r>
        <w:t>d cell</w:t>
      </w:r>
      <w:r w:rsidRPr="00F92396">
        <w:t xml:space="preserve"> </w:t>
      </w:r>
      <w:r>
        <w:t>str</w:t>
      </w:r>
      <w:r w:rsidRPr="00F92396">
        <w:t>u</w:t>
      </w:r>
      <w:r>
        <w:t>cture and</w:t>
      </w:r>
      <w:r w:rsidRPr="00F92396">
        <w:t xml:space="preserve"> </w:t>
      </w:r>
      <w:r>
        <w:t>“R” factor shall</w:t>
      </w:r>
      <w:r w:rsidRPr="00F92396">
        <w:t xml:space="preserve"> </w:t>
      </w:r>
      <w:r>
        <w:t>be 31 or great</w:t>
      </w:r>
      <w:r w:rsidRPr="00F92396">
        <w:t>e</w:t>
      </w:r>
      <w:r>
        <w:t>r in a thickness of 4 inc</w:t>
      </w:r>
      <w:r w:rsidRPr="00F92396">
        <w:t>h</w:t>
      </w:r>
      <w:r>
        <w:t>es – val</w:t>
      </w:r>
      <w:r w:rsidRPr="00F92396">
        <w:t>u</w:t>
      </w:r>
      <w:r>
        <w:t xml:space="preserve">es in </w:t>
      </w:r>
      <w:r w:rsidRPr="00F92396">
        <w:t>a</w:t>
      </w:r>
      <w:r>
        <w:t>ccor</w:t>
      </w:r>
      <w:r w:rsidRPr="00F92396">
        <w:t>da</w:t>
      </w:r>
      <w:r>
        <w:t>nce</w:t>
      </w:r>
      <w:r w:rsidRPr="00F92396">
        <w:t xml:space="preserve"> </w:t>
      </w:r>
      <w:r>
        <w:t>with ASTM C-</w:t>
      </w:r>
      <w:r w:rsidRPr="00F92396">
        <w:t>236/C-1363 methods.</w:t>
      </w:r>
      <w:r w:rsidR="00D20DBF">
        <w:t xml:space="preserve"> Freezer panels (ceilings and walls) to have an “R” value of 38 or greater, and shall be provided in 4” or 5” thicknesses.</w:t>
      </w:r>
    </w:p>
    <w:p w14:paraId="77668086" w14:textId="77777777" w:rsidR="00AF6CF1" w:rsidRPr="00FF3BC7" w:rsidRDefault="001B41AD" w:rsidP="00F31D5B">
      <w:pPr>
        <w:pStyle w:val="Headline3"/>
        <w:numPr>
          <w:ilvl w:val="1"/>
          <w:numId w:val="1"/>
        </w:numPr>
        <w:ind w:left="720" w:right="50" w:hanging="540"/>
        <w:rPr>
          <w:rStyle w:val="1AText"/>
          <w:rFonts w:eastAsia="MS Gothic"/>
        </w:rPr>
      </w:pPr>
      <w:bookmarkStart w:id="21" w:name="_Toc351104375"/>
      <w:bookmarkStart w:id="22" w:name="_Toc351365133"/>
      <w:bookmarkStart w:id="23" w:name="_Toc351365413"/>
      <w:bookmarkStart w:id="24" w:name="_Toc351366331"/>
      <w:bookmarkStart w:id="25" w:name="_Toc351455061"/>
      <w:r>
        <w:rPr>
          <w:rStyle w:val="1AText"/>
          <w:rFonts w:eastAsia="MS Gothic"/>
        </w:rPr>
        <w:t>Manufacturer</w:t>
      </w:r>
      <w:r w:rsidR="00AF6CF1">
        <w:rPr>
          <w:rStyle w:val="1AText"/>
          <w:rFonts w:eastAsia="MS Gothic"/>
        </w:rPr>
        <w:t xml:space="preserve"> </w:t>
      </w:r>
      <w:r w:rsidR="00AF6CF1" w:rsidRPr="00B73AD3">
        <w:rPr>
          <w:rStyle w:val="1AText"/>
          <w:rFonts w:eastAsia="MS Gothic"/>
        </w:rPr>
        <w:t>Qualifications</w:t>
      </w:r>
      <w:bookmarkEnd w:id="21"/>
      <w:bookmarkEnd w:id="22"/>
      <w:bookmarkEnd w:id="23"/>
      <w:bookmarkEnd w:id="24"/>
      <w:bookmarkEnd w:id="25"/>
    </w:p>
    <w:p w14:paraId="325D8479" w14:textId="77777777" w:rsidR="00AF6CF1" w:rsidRPr="00263066" w:rsidRDefault="005346BC" w:rsidP="00F31D5B">
      <w:pPr>
        <w:pStyle w:val="ListParagraph"/>
        <w:numPr>
          <w:ilvl w:val="2"/>
          <w:numId w:val="1"/>
        </w:numPr>
        <w:spacing w:after="60" w:line="240" w:lineRule="auto"/>
        <w:ind w:left="1440" w:right="50"/>
        <w:contextualSpacing w:val="0"/>
      </w:pPr>
      <w:r>
        <w:t>Manufacturer</w:t>
      </w:r>
      <w:r w:rsidR="00AF6CF1">
        <w:t xml:space="preserve"> s</w:t>
      </w:r>
      <w:r w:rsidR="00AF6CF1" w:rsidRPr="00263066">
        <w:t>h</w:t>
      </w:r>
      <w:r w:rsidR="00AF6CF1">
        <w:t>all ha</w:t>
      </w:r>
      <w:r w:rsidR="00AF6CF1" w:rsidRPr="00263066">
        <w:t>v</w:t>
      </w:r>
      <w:r w:rsidR="00AF6CF1">
        <w:t>e had not</w:t>
      </w:r>
      <w:r w:rsidR="00AF6CF1" w:rsidRPr="00263066">
        <w:t xml:space="preserve"> </w:t>
      </w:r>
      <w:r w:rsidR="00AF6CF1">
        <w:t>less than ten (1</w:t>
      </w:r>
      <w:r w:rsidR="00AF6CF1" w:rsidRPr="00263066">
        <w:t>0</w:t>
      </w:r>
      <w:r w:rsidR="00AF6CF1">
        <w:t>) yea</w:t>
      </w:r>
      <w:r w:rsidR="00AF6CF1" w:rsidRPr="00263066">
        <w:t>r</w:t>
      </w:r>
      <w:r w:rsidR="00AF6CF1">
        <w:t>s of s</w:t>
      </w:r>
      <w:r w:rsidR="00AF6CF1" w:rsidRPr="00263066">
        <w:t>u</w:t>
      </w:r>
      <w:r w:rsidR="00AF6CF1">
        <w:t>cc</w:t>
      </w:r>
      <w:r w:rsidR="00AF6CF1" w:rsidRPr="00263066">
        <w:t>e</w:t>
      </w:r>
      <w:r w:rsidR="00AF6CF1">
        <w:t>ssful</w:t>
      </w:r>
      <w:r w:rsidR="00AF6CF1" w:rsidRPr="00263066">
        <w:t xml:space="preserve"> </w:t>
      </w:r>
      <w:r w:rsidR="00AF6CF1">
        <w:t>and regular pro</w:t>
      </w:r>
      <w:r w:rsidR="00AF6CF1" w:rsidRPr="00263066">
        <w:t>du</w:t>
      </w:r>
      <w:r w:rsidR="00AF6CF1">
        <w:t>ction</w:t>
      </w:r>
      <w:r w:rsidR="00AF6CF1" w:rsidRPr="00263066">
        <w:t xml:space="preserve"> </w:t>
      </w:r>
      <w:r w:rsidR="00AF6CF1">
        <w:t>of</w:t>
      </w:r>
      <w:r w:rsidR="00AF6CF1" w:rsidRPr="00263066">
        <w:t xml:space="preserve"> </w:t>
      </w:r>
      <w:r w:rsidR="00AF6CF1">
        <w:t>com</w:t>
      </w:r>
      <w:r w:rsidR="00AF6CF1" w:rsidRPr="00263066">
        <w:t>p</w:t>
      </w:r>
      <w:r w:rsidR="00AF6CF1">
        <w:t>on</w:t>
      </w:r>
      <w:r w:rsidR="00AF6CF1" w:rsidRPr="00263066">
        <w:t>e</w:t>
      </w:r>
      <w:r w:rsidR="00AF6CF1">
        <w:t>nts</w:t>
      </w:r>
      <w:r w:rsidR="00AF6CF1" w:rsidRPr="00263066">
        <w:t>/</w:t>
      </w:r>
      <w:r w:rsidR="00AF6CF1">
        <w:t>equip</w:t>
      </w:r>
      <w:r w:rsidR="00AF6CF1" w:rsidRPr="00263066">
        <w:t>m</w:t>
      </w:r>
      <w:r w:rsidR="00AF6CF1">
        <w:t xml:space="preserve">ent used for </w:t>
      </w:r>
      <w:r w:rsidR="00D20DBF">
        <w:t>the</w:t>
      </w:r>
      <w:r w:rsidR="00AF6CF1">
        <w:t xml:space="preserve"> Project.</w:t>
      </w:r>
    </w:p>
    <w:p w14:paraId="48AFF018" w14:textId="77777777" w:rsidR="00AF6CF1" w:rsidRPr="00263066" w:rsidRDefault="00AF6CF1" w:rsidP="00F31D5B">
      <w:pPr>
        <w:pStyle w:val="ListParagraph"/>
        <w:numPr>
          <w:ilvl w:val="2"/>
          <w:numId w:val="1"/>
        </w:numPr>
        <w:spacing w:after="60" w:line="240" w:lineRule="auto"/>
        <w:ind w:left="1440" w:right="50"/>
        <w:contextualSpacing w:val="0"/>
      </w:pPr>
      <w:r>
        <w:t>Manu</w:t>
      </w:r>
      <w:r w:rsidRPr="00263066">
        <w:t>f</w:t>
      </w:r>
      <w:r>
        <w:t>acturer</w:t>
      </w:r>
      <w:r w:rsidRPr="00263066">
        <w:t xml:space="preserve"> </w:t>
      </w:r>
      <w:r>
        <w:t>of</w:t>
      </w:r>
      <w:r w:rsidRPr="00263066">
        <w:t xml:space="preserve"> C</w:t>
      </w:r>
      <w:r>
        <w:t>ER syst</w:t>
      </w:r>
      <w:r w:rsidRPr="00263066">
        <w:t>e</w:t>
      </w:r>
      <w:r>
        <w:t>ms shall have</w:t>
      </w:r>
      <w:r w:rsidRPr="00263066">
        <w:t xml:space="preserve"> </w:t>
      </w:r>
      <w:r>
        <w:t>been in satisfactory op</w:t>
      </w:r>
      <w:r w:rsidRPr="00263066">
        <w:t>e</w:t>
      </w:r>
      <w:r>
        <w:t>ra</w:t>
      </w:r>
      <w:r w:rsidRPr="00263066">
        <w:t>t</w:t>
      </w:r>
      <w:r>
        <w:t>ion on at le</w:t>
      </w:r>
      <w:r w:rsidRPr="00263066">
        <w:t>a</w:t>
      </w:r>
      <w:r>
        <w:t>st 50 similar</w:t>
      </w:r>
      <w:r w:rsidRPr="00263066">
        <w:t xml:space="preserve"> </w:t>
      </w:r>
      <w:r>
        <w:t>instal</w:t>
      </w:r>
      <w:r w:rsidRPr="00263066">
        <w:t>l</w:t>
      </w:r>
      <w:r>
        <w:t>ations</w:t>
      </w:r>
      <w:r w:rsidRPr="00263066">
        <w:t xml:space="preserve"> </w:t>
      </w:r>
      <w:r>
        <w:t>for not</w:t>
      </w:r>
      <w:r w:rsidRPr="00263066">
        <w:t xml:space="preserve"> </w:t>
      </w:r>
      <w:r>
        <w:t>less than five (5) years.</w:t>
      </w:r>
    </w:p>
    <w:p w14:paraId="209AB644" w14:textId="77777777" w:rsidR="00AF6CF1" w:rsidRPr="00263066" w:rsidRDefault="005346BC" w:rsidP="00F31D5B">
      <w:pPr>
        <w:pStyle w:val="ListParagraph"/>
        <w:numPr>
          <w:ilvl w:val="2"/>
          <w:numId w:val="1"/>
        </w:numPr>
        <w:spacing w:after="60" w:line="240" w:lineRule="auto"/>
        <w:ind w:left="1440" w:right="50"/>
        <w:contextualSpacing w:val="0"/>
      </w:pPr>
      <w:r>
        <w:t>Manufacturer</w:t>
      </w:r>
      <w:r w:rsidR="00AF6CF1">
        <w:t xml:space="preserve"> s</w:t>
      </w:r>
      <w:r w:rsidR="00AF6CF1" w:rsidRPr="00263066">
        <w:t>h</w:t>
      </w:r>
      <w:r w:rsidR="00AF6CF1">
        <w:t>a</w:t>
      </w:r>
      <w:r w:rsidR="00AF6CF1" w:rsidRPr="00263066">
        <w:t>l</w:t>
      </w:r>
      <w:r w:rsidR="00AF6CF1">
        <w:t>l</w:t>
      </w:r>
      <w:r w:rsidR="00AF6CF1" w:rsidRPr="00263066">
        <w:t xml:space="preserve"> </w:t>
      </w:r>
      <w:r w:rsidR="00AF6CF1">
        <w:t>be</w:t>
      </w:r>
      <w:r w:rsidR="00AF6CF1" w:rsidRPr="00263066">
        <w:t xml:space="preserve"> </w:t>
      </w:r>
      <w:r w:rsidR="00AF6CF1">
        <w:t>ca</w:t>
      </w:r>
      <w:r w:rsidR="00AF6CF1" w:rsidRPr="00263066">
        <w:t>p</w:t>
      </w:r>
      <w:r w:rsidR="00AF6CF1">
        <w:t xml:space="preserve">able of providing service with a </w:t>
      </w:r>
      <w:r w:rsidR="00CF7C61">
        <w:t>12</w:t>
      </w:r>
      <w:r w:rsidR="00AF6CF1">
        <w:t>-</w:t>
      </w:r>
      <w:r w:rsidR="00AF6CF1" w:rsidRPr="00263066">
        <w:t>h</w:t>
      </w:r>
      <w:r w:rsidR="00AF6CF1">
        <w:t>o</w:t>
      </w:r>
      <w:r w:rsidR="00AF6CF1" w:rsidRPr="00263066">
        <w:t>u</w:t>
      </w:r>
      <w:r w:rsidR="00AF6CF1">
        <w:t>r</w:t>
      </w:r>
      <w:r w:rsidR="00AF6CF1" w:rsidRPr="00263066">
        <w:t xml:space="preserve"> </w:t>
      </w:r>
      <w:r w:rsidR="00AF6CF1">
        <w:t>notification during nor</w:t>
      </w:r>
      <w:r w:rsidR="00AF6CF1" w:rsidRPr="00263066">
        <w:t>m</w:t>
      </w:r>
      <w:r w:rsidR="00AF6CF1">
        <w:t>al business ho</w:t>
      </w:r>
      <w:r w:rsidR="00AF6CF1" w:rsidRPr="00263066">
        <w:t>u</w:t>
      </w:r>
      <w:r w:rsidR="00AF6CF1">
        <w:t xml:space="preserve">rs </w:t>
      </w:r>
      <w:r w:rsidR="00AF6CF1" w:rsidRPr="00263066">
        <w:t>Mo</w:t>
      </w:r>
      <w:r w:rsidR="00AF6CF1">
        <w:t>nday-Friday. After-ho</w:t>
      </w:r>
      <w:r w:rsidR="00AF6CF1" w:rsidRPr="00263066">
        <w:t>u</w:t>
      </w:r>
      <w:r w:rsidR="00AF6CF1">
        <w:t xml:space="preserve">rs </w:t>
      </w:r>
      <w:r w:rsidR="00AF6CF1" w:rsidRPr="00263066">
        <w:t>a</w:t>
      </w:r>
      <w:r w:rsidR="00AF6CF1">
        <w:t>nd w</w:t>
      </w:r>
      <w:r w:rsidR="00AF6CF1" w:rsidRPr="00263066">
        <w:t>e</w:t>
      </w:r>
      <w:r w:rsidR="00AF6CF1">
        <w:t>ekend res</w:t>
      </w:r>
      <w:r w:rsidR="00AF6CF1" w:rsidRPr="00263066">
        <w:t>p</w:t>
      </w:r>
      <w:r w:rsidR="00AF6CF1">
        <w:t>onse</w:t>
      </w:r>
      <w:r w:rsidR="00AF6CF1" w:rsidRPr="00263066">
        <w:t xml:space="preserve"> </w:t>
      </w:r>
      <w:r w:rsidR="00AF6CF1">
        <w:t>time</w:t>
      </w:r>
      <w:r w:rsidR="00AF6CF1" w:rsidRPr="00263066">
        <w:t xml:space="preserve"> </w:t>
      </w:r>
      <w:r w:rsidR="00AF6CF1">
        <w:t>shall be a ma</w:t>
      </w:r>
      <w:r w:rsidR="00AF6CF1" w:rsidRPr="00263066">
        <w:t>x</w:t>
      </w:r>
      <w:r w:rsidR="00AF6CF1">
        <w:t xml:space="preserve">imum </w:t>
      </w:r>
      <w:r w:rsidR="00AF6CF1" w:rsidRPr="00263066">
        <w:t>o</w:t>
      </w:r>
      <w:r w:rsidR="00AF6CF1">
        <w:t>f</w:t>
      </w:r>
      <w:r w:rsidR="00AF6CF1" w:rsidRPr="00263066">
        <w:t xml:space="preserve"> </w:t>
      </w:r>
      <w:r w:rsidR="00CF7C61">
        <w:t>24</w:t>
      </w:r>
      <w:r w:rsidR="00AF6CF1">
        <w:t xml:space="preserve"> hours up</w:t>
      </w:r>
      <w:r w:rsidR="00AF6CF1" w:rsidRPr="00263066">
        <w:t>o</w:t>
      </w:r>
      <w:r w:rsidR="00AF6CF1">
        <w:t>n no</w:t>
      </w:r>
      <w:r w:rsidR="00AF6CF1" w:rsidRPr="00263066">
        <w:t>t</w:t>
      </w:r>
      <w:r w:rsidR="00AF6CF1">
        <w:t>ification.</w:t>
      </w:r>
    </w:p>
    <w:p w14:paraId="6A4F179B" w14:textId="77777777" w:rsidR="00AF6CF1" w:rsidRDefault="00AF6CF1" w:rsidP="00F31D5B">
      <w:pPr>
        <w:pStyle w:val="ListParagraph"/>
        <w:numPr>
          <w:ilvl w:val="2"/>
          <w:numId w:val="1"/>
        </w:numPr>
        <w:spacing w:after="60" w:line="240" w:lineRule="auto"/>
        <w:ind w:left="1440" w:right="50"/>
        <w:contextualSpacing w:val="0"/>
      </w:pPr>
      <w:r>
        <w:t xml:space="preserve">Any </w:t>
      </w:r>
      <w:r w:rsidRPr="00263066">
        <w:t>d</w:t>
      </w:r>
      <w:r>
        <w:t>eviations from the s</w:t>
      </w:r>
      <w:r w:rsidRPr="00263066">
        <w:t>p</w:t>
      </w:r>
      <w:r>
        <w:t>ecification, i</w:t>
      </w:r>
      <w:r w:rsidRPr="00263066">
        <w:t>n</w:t>
      </w:r>
      <w:r>
        <w:t>clud</w:t>
      </w:r>
      <w:r w:rsidRPr="00263066">
        <w:t>i</w:t>
      </w:r>
      <w:r>
        <w:t>ng type of finish</w:t>
      </w:r>
      <w:r w:rsidRPr="00263066">
        <w:t>e</w:t>
      </w:r>
      <w:r>
        <w:t>s as</w:t>
      </w:r>
      <w:r w:rsidRPr="00263066">
        <w:t xml:space="preserve"> </w:t>
      </w:r>
      <w:r>
        <w:t>set forth h</w:t>
      </w:r>
      <w:r w:rsidRPr="00263066">
        <w:t>e</w:t>
      </w:r>
      <w:r>
        <w:t>re</w:t>
      </w:r>
      <w:r w:rsidRPr="00263066">
        <w:t>i</w:t>
      </w:r>
      <w:r>
        <w:t>n, shall be lis</w:t>
      </w:r>
      <w:r w:rsidRPr="00263066">
        <w:t>t</w:t>
      </w:r>
      <w:r>
        <w:t>ed in detail, sep</w:t>
      </w:r>
      <w:r w:rsidRPr="00263066">
        <w:t>a</w:t>
      </w:r>
      <w:r>
        <w:t>ra</w:t>
      </w:r>
      <w:r w:rsidRPr="00263066">
        <w:t>t</w:t>
      </w:r>
      <w:r>
        <w:t>e from prod</w:t>
      </w:r>
      <w:r w:rsidRPr="00263066">
        <w:t>u</w:t>
      </w:r>
      <w:r>
        <w:t>ct data s</w:t>
      </w:r>
      <w:r w:rsidRPr="00263066">
        <w:t>u</w:t>
      </w:r>
      <w:r>
        <w:t>bm</w:t>
      </w:r>
      <w:r w:rsidRPr="00263066">
        <w:t>i</w:t>
      </w:r>
      <w:r>
        <w:t>ss</w:t>
      </w:r>
      <w:r w:rsidRPr="00263066">
        <w:t>i</w:t>
      </w:r>
      <w:r>
        <w:t>o</w:t>
      </w:r>
      <w:r w:rsidRPr="00263066">
        <w:t>n</w:t>
      </w:r>
      <w:r>
        <w:t>s d</w:t>
      </w:r>
      <w:r w:rsidRPr="00263066">
        <w:t>e</w:t>
      </w:r>
      <w:r>
        <w:t>scr</w:t>
      </w:r>
      <w:r w:rsidRPr="00263066">
        <w:t>i</w:t>
      </w:r>
      <w:r>
        <w:t>bed a</w:t>
      </w:r>
      <w:r w:rsidRPr="00263066">
        <w:t>b</w:t>
      </w:r>
      <w:r>
        <w:t>ove, and s</w:t>
      </w:r>
      <w:r w:rsidRPr="00263066">
        <w:t>u</w:t>
      </w:r>
      <w:r>
        <w:t>ch that the Arch</w:t>
      </w:r>
      <w:r w:rsidRPr="00263066">
        <w:t>i</w:t>
      </w:r>
      <w:r>
        <w:t xml:space="preserve">tect/Engr. does </w:t>
      </w:r>
      <w:r w:rsidRPr="00263066">
        <w:t>n</w:t>
      </w:r>
      <w:r>
        <w:t xml:space="preserve">ot have to expend </w:t>
      </w:r>
      <w:r w:rsidRPr="00263066">
        <w:t>u</w:t>
      </w:r>
      <w:r>
        <w:t>nn</w:t>
      </w:r>
      <w:r w:rsidRPr="00263066">
        <w:t>e</w:t>
      </w:r>
      <w:r>
        <w:t>cessary time dur</w:t>
      </w:r>
      <w:r w:rsidRPr="00263066">
        <w:t>i</w:t>
      </w:r>
      <w:r>
        <w:t>ng e</w:t>
      </w:r>
      <w:r w:rsidRPr="00263066">
        <w:t>v</w:t>
      </w:r>
      <w:r>
        <w:t>aluation.</w:t>
      </w:r>
    </w:p>
    <w:p w14:paraId="77498B64" w14:textId="77777777" w:rsidR="00AF6CF1" w:rsidRPr="00263066" w:rsidRDefault="00AF6CF1" w:rsidP="00F31D5B">
      <w:pPr>
        <w:pStyle w:val="ListParagraph"/>
        <w:numPr>
          <w:ilvl w:val="2"/>
          <w:numId w:val="1"/>
        </w:numPr>
        <w:spacing w:after="60" w:line="240" w:lineRule="auto"/>
        <w:ind w:left="1440" w:right="50"/>
        <w:contextualSpacing w:val="0"/>
      </w:pPr>
      <w:r>
        <w:t xml:space="preserve">The </w:t>
      </w:r>
      <w:r w:rsidRPr="00263066">
        <w:t>CE</w:t>
      </w:r>
      <w:r>
        <w:t>R d</w:t>
      </w:r>
      <w:r w:rsidRPr="00263066">
        <w:t>e</w:t>
      </w:r>
      <w:r>
        <w:t>sign and i</w:t>
      </w:r>
      <w:r w:rsidRPr="00263066">
        <w:t>n</w:t>
      </w:r>
      <w:r>
        <w:t>stal</w:t>
      </w:r>
      <w:r w:rsidRPr="00263066">
        <w:t>l</w:t>
      </w:r>
      <w:r>
        <w:t>ation s</w:t>
      </w:r>
      <w:r w:rsidRPr="00263066">
        <w:t>h</w:t>
      </w:r>
      <w:r>
        <w:t>all c</w:t>
      </w:r>
      <w:r w:rsidRPr="00263066">
        <w:t>o</w:t>
      </w:r>
      <w:r>
        <w:t>nform to the refere</w:t>
      </w:r>
      <w:r w:rsidRPr="00263066">
        <w:t>n</w:t>
      </w:r>
      <w:r>
        <w:t>c</w:t>
      </w:r>
      <w:r w:rsidRPr="00263066">
        <w:t>e</w:t>
      </w:r>
      <w:r>
        <w:t>d st</w:t>
      </w:r>
      <w:r w:rsidRPr="00263066">
        <w:t>a</w:t>
      </w:r>
      <w:r>
        <w:t>ndards in</w:t>
      </w:r>
      <w:r w:rsidRPr="00263066">
        <w:t xml:space="preserve"> </w:t>
      </w:r>
      <w:r>
        <w:t>this</w:t>
      </w:r>
      <w:r w:rsidRPr="00263066">
        <w:t xml:space="preserve"> </w:t>
      </w:r>
      <w:r>
        <w:t>secti</w:t>
      </w:r>
      <w:r w:rsidRPr="00263066">
        <w:t>o</w:t>
      </w:r>
      <w:r>
        <w:t>n and a</w:t>
      </w:r>
      <w:r w:rsidRPr="00263066">
        <w:t>l</w:t>
      </w:r>
      <w:r>
        <w:t>so con</w:t>
      </w:r>
      <w:r w:rsidRPr="00263066">
        <w:t>f</w:t>
      </w:r>
      <w:r>
        <w:t>orm to appl</w:t>
      </w:r>
      <w:r w:rsidRPr="00263066">
        <w:t>i</w:t>
      </w:r>
      <w:r>
        <w:t>cable cod</w:t>
      </w:r>
      <w:r w:rsidRPr="00263066">
        <w:t>e</w:t>
      </w:r>
      <w:r>
        <w:t xml:space="preserve">s, </w:t>
      </w:r>
      <w:r w:rsidRPr="00263066">
        <w:t>o</w:t>
      </w:r>
      <w:r>
        <w:t>rdinan</w:t>
      </w:r>
      <w:r w:rsidRPr="00263066">
        <w:t>c</w:t>
      </w:r>
      <w:r>
        <w:t xml:space="preserve">es </w:t>
      </w:r>
      <w:r w:rsidRPr="00263066">
        <w:t>an</w:t>
      </w:r>
      <w:r>
        <w:t>d regu</w:t>
      </w:r>
      <w:r w:rsidRPr="00263066">
        <w:t>l</w:t>
      </w:r>
      <w:r>
        <w:t>atio</w:t>
      </w:r>
      <w:r w:rsidRPr="00263066">
        <w:t>n</w:t>
      </w:r>
      <w:r>
        <w:t>s govern</w:t>
      </w:r>
      <w:r w:rsidRPr="00263066">
        <w:t>i</w:t>
      </w:r>
      <w:r>
        <w:t>ng the</w:t>
      </w:r>
      <w:r w:rsidRPr="00263066">
        <w:t xml:space="preserve"> </w:t>
      </w:r>
      <w:r>
        <w:t>use a</w:t>
      </w:r>
      <w:r w:rsidRPr="00263066">
        <w:t>n</w:t>
      </w:r>
      <w:r>
        <w:t>d safety</w:t>
      </w:r>
      <w:r w:rsidRPr="00263066">
        <w:t xml:space="preserve"> </w:t>
      </w:r>
      <w:r>
        <w:t>of refr</w:t>
      </w:r>
      <w:r w:rsidRPr="00263066">
        <w:t>i</w:t>
      </w:r>
      <w:r>
        <w:t>ger</w:t>
      </w:r>
      <w:r w:rsidRPr="00263066">
        <w:t>a</w:t>
      </w:r>
      <w:r>
        <w:t>nt</w:t>
      </w:r>
      <w:r w:rsidRPr="00263066">
        <w:t xml:space="preserve"> </w:t>
      </w:r>
      <w:r>
        <w:t>gases.</w:t>
      </w:r>
      <w:r w:rsidRPr="00263066">
        <w:t xml:space="preserve"> </w:t>
      </w:r>
      <w:r>
        <w:t xml:space="preserve">Additionally, the </w:t>
      </w:r>
      <w:r w:rsidRPr="00263066">
        <w:t>e</w:t>
      </w:r>
      <w:r>
        <w:t>nc</w:t>
      </w:r>
      <w:r w:rsidRPr="00263066">
        <w:t>l</w:t>
      </w:r>
      <w:r>
        <w:t>os</w:t>
      </w:r>
      <w:r w:rsidRPr="00263066">
        <w:t>u</w:t>
      </w:r>
      <w:r>
        <w:t>re must</w:t>
      </w:r>
      <w:r w:rsidRPr="00263066">
        <w:t xml:space="preserve"> </w:t>
      </w:r>
      <w:r>
        <w:t>be</w:t>
      </w:r>
      <w:r w:rsidRPr="00263066">
        <w:t xml:space="preserve"> </w:t>
      </w:r>
      <w:r>
        <w:t>NSF-ap</w:t>
      </w:r>
      <w:r w:rsidRPr="00263066">
        <w:t>p</w:t>
      </w:r>
      <w:r>
        <w:t>r</w:t>
      </w:r>
      <w:r w:rsidRPr="00263066">
        <w:t>o</w:t>
      </w:r>
      <w:r>
        <w:t>ved.</w:t>
      </w:r>
    </w:p>
    <w:p w14:paraId="5B7585B8" w14:textId="77777777" w:rsidR="00AF6CF1" w:rsidRDefault="005346BC" w:rsidP="00F31D5B">
      <w:pPr>
        <w:pStyle w:val="ListParagraph"/>
        <w:numPr>
          <w:ilvl w:val="2"/>
          <w:numId w:val="1"/>
        </w:numPr>
        <w:spacing w:after="60" w:line="240" w:lineRule="auto"/>
        <w:ind w:left="1440" w:right="50"/>
        <w:contextualSpacing w:val="0"/>
      </w:pPr>
      <w:r>
        <w:t>Manufacturer</w:t>
      </w:r>
      <w:r w:rsidR="00AF6CF1">
        <w:t xml:space="preserve"> shall inventory</w:t>
      </w:r>
      <w:r w:rsidR="00AF6CF1" w:rsidRPr="00263066">
        <w:t xml:space="preserve"> </w:t>
      </w:r>
      <w:r w:rsidR="00AF6CF1">
        <w:t xml:space="preserve">factory parts </w:t>
      </w:r>
      <w:r w:rsidR="00CF7C61">
        <w:t xml:space="preserve">(or a fully compatible upgrade) </w:t>
      </w:r>
      <w:r w:rsidR="00AF6CF1">
        <w:t>for a m</w:t>
      </w:r>
      <w:r w:rsidR="00AF6CF1" w:rsidRPr="00263066">
        <w:t>i</w:t>
      </w:r>
      <w:r w:rsidR="00AF6CF1">
        <w:t>nimum of five (5) ye</w:t>
      </w:r>
      <w:r w:rsidR="00AF6CF1" w:rsidRPr="00263066">
        <w:t>a</w:t>
      </w:r>
      <w:r w:rsidR="00AF6CF1">
        <w:t>rs a</w:t>
      </w:r>
      <w:r w:rsidR="00AF6CF1" w:rsidRPr="00263066">
        <w:t>n</w:t>
      </w:r>
      <w:r w:rsidR="00AF6CF1">
        <w:t>d have exper</w:t>
      </w:r>
      <w:r w:rsidR="00AF6CF1" w:rsidRPr="00263066">
        <w:t>ie</w:t>
      </w:r>
      <w:r w:rsidR="00AF6CF1">
        <w:t>nced refrig</w:t>
      </w:r>
      <w:r w:rsidR="00AF6CF1" w:rsidRPr="00263066">
        <w:t>e</w:t>
      </w:r>
      <w:r w:rsidR="00AF6CF1">
        <w:t>ration</w:t>
      </w:r>
      <w:r w:rsidR="00AF6CF1" w:rsidRPr="00263066">
        <w:t xml:space="preserve"> </w:t>
      </w:r>
      <w:r w:rsidR="00AF6CF1">
        <w:t>service t</w:t>
      </w:r>
      <w:r w:rsidR="00AF6CF1" w:rsidRPr="00263066">
        <w:t>e</w:t>
      </w:r>
      <w:r w:rsidR="00AF6CF1">
        <w:t>chn</w:t>
      </w:r>
      <w:r w:rsidR="00AF6CF1" w:rsidRPr="00263066">
        <w:t>i</w:t>
      </w:r>
      <w:r w:rsidR="00AF6CF1">
        <w:t xml:space="preserve">cians </w:t>
      </w:r>
      <w:r w:rsidR="00AF6CF1" w:rsidRPr="00263066">
        <w:t>a</w:t>
      </w:r>
      <w:r w:rsidR="00AF6CF1">
        <w:t>nd m</w:t>
      </w:r>
      <w:r w:rsidR="00AF6CF1" w:rsidRPr="00263066">
        <w:t>e</w:t>
      </w:r>
      <w:r w:rsidR="00AF6CF1">
        <w:t>chan</w:t>
      </w:r>
      <w:r w:rsidR="00AF6CF1" w:rsidRPr="00263066">
        <w:t>i</w:t>
      </w:r>
      <w:r w:rsidR="00AF6CF1">
        <w:t xml:space="preserve">cs in </w:t>
      </w:r>
      <w:r w:rsidR="00AF6CF1" w:rsidRPr="00263066">
        <w:t>di</w:t>
      </w:r>
      <w:r w:rsidR="00AF6CF1">
        <w:t>rect empl</w:t>
      </w:r>
      <w:r w:rsidR="00AF6CF1" w:rsidRPr="00263066">
        <w:t>o</w:t>
      </w:r>
      <w:r w:rsidR="00AF6CF1">
        <w:t>y</w:t>
      </w:r>
      <w:r w:rsidR="00CF7C61">
        <w:t>,</w:t>
      </w:r>
      <w:r w:rsidR="00AF6CF1" w:rsidRPr="00263066">
        <w:t xml:space="preserve"> </w:t>
      </w:r>
      <w:r w:rsidR="00AF6CF1">
        <w:t xml:space="preserve">to assure the </w:t>
      </w:r>
      <w:r w:rsidR="00AF6CF1" w:rsidRPr="00263066">
        <w:t>O</w:t>
      </w:r>
      <w:r w:rsidR="00AF6CF1">
        <w:t>w</w:t>
      </w:r>
      <w:r w:rsidR="00AF6CF1" w:rsidRPr="00263066">
        <w:t>n</w:t>
      </w:r>
      <w:r w:rsidR="00CF7C61">
        <w:t xml:space="preserve">er of </w:t>
      </w:r>
      <w:r w:rsidR="00AF6CF1">
        <w:t>reliable</w:t>
      </w:r>
      <w:r w:rsidR="00AF6CF1" w:rsidRPr="00263066">
        <w:t xml:space="preserve"> </w:t>
      </w:r>
      <w:r w:rsidR="00AF6CF1">
        <w:t>s</w:t>
      </w:r>
      <w:r w:rsidR="00AF6CF1" w:rsidRPr="00263066">
        <w:t>e</w:t>
      </w:r>
      <w:r w:rsidR="00AF6CF1">
        <w:t>rvice.</w:t>
      </w:r>
    </w:p>
    <w:p w14:paraId="4697D091" w14:textId="77777777" w:rsidR="00AF6CF1" w:rsidRPr="00FF3BC7" w:rsidRDefault="00AF6CF1" w:rsidP="00F31D5B">
      <w:pPr>
        <w:pStyle w:val="Headline3"/>
        <w:numPr>
          <w:ilvl w:val="1"/>
          <w:numId w:val="1"/>
        </w:numPr>
        <w:ind w:left="720" w:right="50" w:hanging="540"/>
        <w:rPr>
          <w:rStyle w:val="1AText"/>
          <w:rFonts w:eastAsia="MS Gothic"/>
        </w:rPr>
      </w:pPr>
      <w:bookmarkStart w:id="26" w:name="_Toc351104376"/>
      <w:bookmarkStart w:id="27" w:name="_Toc351365134"/>
      <w:bookmarkStart w:id="28" w:name="_Toc351365414"/>
      <w:bookmarkStart w:id="29" w:name="_Toc351366332"/>
      <w:bookmarkStart w:id="30" w:name="_Toc351455062"/>
      <w:r w:rsidRPr="00FF3BC7">
        <w:rPr>
          <w:rStyle w:val="1AText"/>
          <w:rFonts w:eastAsia="MS Gothic"/>
        </w:rPr>
        <w:t xml:space="preserve">Accepted </w:t>
      </w:r>
      <w:r w:rsidR="005346BC">
        <w:rPr>
          <w:rStyle w:val="1AText"/>
          <w:rFonts w:eastAsia="MS Gothic"/>
        </w:rPr>
        <w:t>Manufacturer</w:t>
      </w:r>
      <w:r w:rsidRPr="00FF3BC7">
        <w:rPr>
          <w:rStyle w:val="1AText"/>
          <w:rFonts w:eastAsia="MS Gothic"/>
        </w:rPr>
        <w:t>s</w:t>
      </w:r>
      <w:bookmarkEnd w:id="26"/>
      <w:bookmarkEnd w:id="27"/>
      <w:bookmarkEnd w:id="28"/>
      <w:bookmarkEnd w:id="29"/>
      <w:bookmarkEnd w:id="30"/>
    </w:p>
    <w:p w14:paraId="492913A8" w14:textId="77777777" w:rsidR="004F6FCF" w:rsidRDefault="004F6FCF" w:rsidP="00F31D5B">
      <w:pPr>
        <w:pStyle w:val="ListParagraph"/>
        <w:numPr>
          <w:ilvl w:val="2"/>
          <w:numId w:val="1"/>
        </w:numPr>
        <w:spacing w:after="60" w:line="240" w:lineRule="auto"/>
        <w:ind w:left="1440" w:right="50"/>
        <w:contextualSpacing w:val="0"/>
      </w:pPr>
      <w:r>
        <w:t>The following manufacturers are approved for quality standards.  No other manufactures will be allowed.</w:t>
      </w:r>
    </w:p>
    <w:p w14:paraId="47E3EAB9" w14:textId="6401F347" w:rsidR="00AF6CF1" w:rsidRPr="004F6FCF" w:rsidRDefault="00AF6CF1" w:rsidP="004F6FCF">
      <w:pPr>
        <w:pStyle w:val="ListParagraph"/>
        <w:numPr>
          <w:ilvl w:val="0"/>
          <w:numId w:val="8"/>
        </w:numPr>
        <w:spacing w:after="60" w:line="240" w:lineRule="auto"/>
        <w:ind w:right="50"/>
        <w:contextualSpacing w:val="0"/>
      </w:pPr>
      <w:r w:rsidRPr="004F6FCF">
        <w:t xml:space="preserve">Darwin </w:t>
      </w:r>
      <w:r w:rsidR="004F6FCF">
        <w:t>Chambers Company,</w:t>
      </w:r>
      <w:r w:rsidR="0022223D">
        <w:t xml:space="preserve"> provided by Nycom, Inc.</w:t>
      </w:r>
    </w:p>
    <w:p w14:paraId="0DB09B1E" w14:textId="77777777" w:rsidR="004F6FCF" w:rsidRDefault="004F6FCF" w:rsidP="004F6FCF">
      <w:pPr>
        <w:pStyle w:val="ListParagraph"/>
        <w:numPr>
          <w:ilvl w:val="0"/>
          <w:numId w:val="8"/>
        </w:numPr>
        <w:spacing w:after="60" w:line="240" w:lineRule="auto"/>
        <w:ind w:right="50"/>
        <w:contextualSpacing w:val="0"/>
      </w:pPr>
      <w:r>
        <w:t>Thermmax, Inc.</w:t>
      </w:r>
    </w:p>
    <w:p w14:paraId="4B3B948E" w14:textId="77777777" w:rsidR="00F66F4A" w:rsidRPr="00080378" w:rsidRDefault="004F6FCF" w:rsidP="004F6FCF">
      <w:pPr>
        <w:pStyle w:val="ListParagraph"/>
        <w:numPr>
          <w:ilvl w:val="0"/>
          <w:numId w:val="8"/>
        </w:numPr>
        <w:spacing w:after="60" w:line="240" w:lineRule="auto"/>
        <w:ind w:right="50"/>
        <w:contextualSpacing w:val="0"/>
      </w:pPr>
      <w:r>
        <w:t>Harris Environmental</w:t>
      </w:r>
    </w:p>
    <w:p w14:paraId="47BEF070" w14:textId="77777777" w:rsidR="005346BC" w:rsidRDefault="005346BC">
      <w:pPr>
        <w:rPr>
          <w:rStyle w:val="1AText"/>
          <w:rFonts w:ascii="Arial" w:eastAsia="MS Gothic" w:hAnsi="Arial" w:cs="Arial"/>
          <w:b/>
          <w:bCs/>
          <w:sz w:val="26"/>
          <w:szCs w:val="26"/>
        </w:rPr>
      </w:pPr>
      <w:bookmarkStart w:id="31" w:name="_Toc351104377"/>
      <w:bookmarkStart w:id="32" w:name="_Toc351365135"/>
      <w:bookmarkStart w:id="33" w:name="_Toc351365415"/>
      <w:bookmarkStart w:id="34" w:name="_Toc351366333"/>
      <w:bookmarkStart w:id="35" w:name="_Toc351455063"/>
      <w:r>
        <w:rPr>
          <w:rStyle w:val="1AText"/>
          <w:rFonts w:eastAsia="MS Gothic"/>
        </w:rPr>
        <w:br w:type="page"/>
      </w:r>
    </w:p>
    <w:p w14:paraId="031AE543" w14:textId="77777777" w:rsidR="00AF6CF1" w:rsidRPr="00FF3BC7" w:rsidRDefault="00AF6CF1" w:rsidP="00F31D5B">
      <w:pPr>
        <w:pStyle w:val="Headline3"/>
        <w:numPr>
          <w:ilvl w:val="1"/>
          <w:numId w:val="1"/>
        </w:numPr>
        <w:ind w:left="720" w:right="50" w:hanging="540"/>
        <w:rPr>
          <w:rStyle w:val="1AText"/>
          <w:rFonts w:eastAsia="MS Gothic"/>
        </w:rPr>
      </w:pPr>
      <w:r w:rsidRPr="00B73AD3">
        <w:rPr>
          <w:rStyle w:val="1AText"/>
          <w:rFonts w:eastAsia="MS Gothic"/>
        </w:rPr>
        <w:lastRenderedPageBreak/>
        <w:t>Warranty</w:t>
      </w:r>
      <w:bookmarkEnd w:id="31"/>
      <w:bookmarkEnd w:id="32"/>
      <w:bookmarkEnd w:id="33"/>
      <w:bookmarkEnd w:id="34"/>
      <w:bookmarkEnd w:id="35"/>
    </w:p>
    <w:p w14:paraId="39D9F662" w14:textId="77777777" w:rsidR="00AF6CF1" w:rsidRPr="00263066" w:rsidRDefault="00DD7B7F" w:rsidP="00F31D5B">
      <w:pPr>
        <w:pStyle w:val="ListParagraph"/>
        <w:numPr>
          <w:ilvl w:val="2"/>
          <w:numId w:val="1"/>
        </w:numPr>
        <w:spacing w:after="60" w:line="240" w:lineRule="auto"/>
        <w:ind w:left="1440" w:right="50"/>
        <w:contextualSpacing w:val="0"/>
      </w:pPr>
      <w:r>
        <w:t>As applicable, m</w:t>
      </w:r>
      <w:r w:rsidR="00AF6CF1">
        <w:t>ec</w:t>
      </w:r>
      <w:r w:rsidR="00AF6CF1" w:rsidRPr="00263066">
        <w:t>h</w:t>
      </w:r>
      <w:r w:rsidR="00AF6CF1">
        <w:t>an</w:t>
      </w:r>
      <w:r w:rsidR="00AF6CF1" w:rsidRPr="00263066">
        <w:t>i</w:t>
      </w:r>
      <w:r w:rsidR="00AF6CF1">
        <w:t>cal refrig</w:t>
      </w:r>
      <w:r w:rsidR="00AF6CF1" w:rsidRPr="00263066">
        <w:t>e</w:t>
      </w:r>
      <w:r w:rsidR="00AF6CF1">
        <w:t xml:space="preserve">ration </w:t>
      </w:r>
      <w:r w:rsidR="00AF6CF1" w:rsidRPr="00263066">
        <w:t>e</w:t>
      </w:r>
      <w:r w:rsidR="00AF6CF1">
        <w:t>quipment,</w:t>
      </w:r>
      <w:r w:rsidR="00AF6CF1" w:rsidRPr="00263066">
        <w:t xml:space="preserve"> </w:t>
      </w:r>
      <w:r w:rsidR="00AF6CF1">
        <w:t>parts,</w:t>
      </w:r>
      <w:r w:rsidR="00AF6CF1" w:rsidRPr="00263066">
        <w:t xml:space="preserve"> </w:t>
      </w:r>
      <w:r w:rsidR="00AF6CF1">
        <w:t>and labor will be g</w:t>
      </w:r>
      <w:r w:rsidR="00AF6CF1" w:rsidRPr="00263066">
        <w:t>u</w:t>
      </w:r>
      <w:r w:rsidR="00AF6CF1">
        <w:t>ar</w:t>
      </w:r>
      <w:r w:rsidR="00AF6CF1" w:rsidRPr="00263066">
        <w:t>a</w:t>
      </w:r>
      <w:r w:rsidR="00AF6CF1">
        <w:t xml:space="preserve">nteed in written form for a </w:t>
      </w:r>
      <w:r w:rsidR="00AF6CF1" w:rsidRPr="00263066">
        <w:t>minimum</w:t>
      </w:r>
      <w:r w:rsidR="00AF6CF1">
        <w:t xml:space="preserve"> </w:t>
      </w:r>
      <w:r w:rsidR="00AF6CF1" w:rsidRPr="00263066">
        <w:t>p</w:t>
      </w:r>
      <w:r w:rsidR="00AF6CF1">
        <w:t>eriod of o</w:t>
      </w:r>
      <w:r w:rsidR="00AF6CF1" w:rsidRPr="00263066">
        <w:t>n</w:t>
      </w:r>
      <w:r w:rsidR="00AF6CF1">
        <w:t>e year fr</w:t>
      </w:r>
      <w:r w:rsidR="00AF6CF1" w:rsidRPr="00263066">
        <w:t>o</w:t>
      </w:r>
      <w:r w:rsidR="00AF6CF1">
        <w:t>m the date of cha</w:t>
      </w:r>
      <w:r w:rsidR="00AF6CF1" w:rsidRPr="00263066">
        <w:t>m</w:t>
      </w:r>
      <w:r w:rsidR="00AF6CF1">
        <w:t xml:space="preserve">ber </w:t>
      </w:r>
      <w:r w:rsidR="00AF6CF1" w:rsidRPr="00263066">
        <w:t>s</w:t>
      </w:r>
      <w:r w:rsidR="00AF6CF1">
        <w:t>t</w:t>
      </w:r>
      <w:r w:rsidR="00AF6CF1" w:rsidRPr="00263066">
        <w:t>a</w:t>
      </w:r>
      <w:r w:rsidR="00AF6CF1">
        <w:t xml:space="preserve">rt-up </w:t>
      </w:r>
      <w:r w:rsidR="00AF6CF1" w:rsidRPr="00263066">
        <w:t>a</w:t>
      </w:r>
      <w:r w:rsidR="00AF6CF1">
        <w:t>nd c</w:t>
      </w:r>
      <w:r w:rsidR="00AF6CF1" w:rsidRPr="00263066">
        <w:t>o</w:t>
      </w:r>
      <w:r w:rsidR="00AF6CF1">
        <w:t>ntinu</w:t>
      </w:r>
      <w:r w:rsidR="00AF6CF1" w:rsidRPr="00263066">
        <w:t>ou</w:t>
      </w:r>
      <w:r w:rsidR="00AF6CF1">
        <w:t>s no</w:t>
      </w:r>
      <w:r w:rsidR="00AF6CF1" w:rsidRPr="00263066">
        <w:t>r</w:t>
      </w:r>
      <w:r w:rsidR="00AF6CF1">
        <w:t>mal oper</w:t>
      </w:r>
      <w:r w:rsidR="00AF6CF1" w:rsidRPr="00263066">
        <w:t>a</w:t>
      </w:r>
      <w:r w:rsidR="00AF6CF1">
        <w:t>tion. T</w:t>
      </w:r>
      <w:r w:rsidR="00AF6CF1" w:rsidRPr="00263066">
        <w:t>h</w:t>
      </w:r>
      <w:r w:rsidR="00AF6CF1">
        <w:t>e warranty will guar</w:t>
      </w:r>
      <w:r w:rsidR="00AF6CF1" w:rsidRPr="00263066">
        <w:t>a</w:t>
      </w:r>
      <w:r w:rsidR="00AF6CF1">
        <w:t>ntee t</w:t>
      </w:r>
      <w:r w:rsidR="00AF6CF1" w:rsidRPr="00263066">
        <w:t>h</w:t>
      </w:r>
      <w:r w:rsidR="00AF6CF1">
        <w:t>at the cham</w:t>
      </w:r>
      <w:r w:rsidR="00AF6CF1" w:rsidRPr="00263066">
        <w:t>b</w:t>
      </w:r>
      <w:r w:rsidR="00AF6CF1">
        <w:t>er(s)</w:t>
      </w:r>
      <w:r w:rsidR="00AF6CF1" w:rsidRPr="00263066">
        <w:t xml:space="preserve"> </w:t>
      </w:r>
      <w:r w:rsidR="00AF6CF1">
        <w:t>will:</w:t>
      </w:r>
    </w:p>
    <w:p w14:paraId="79CDEC89" w14:textId="77777777" w:rsidR="00AF6CF1" w:rsidRPr="00263066" w:rsidRDefault="00AF6CF1" w:rsidP="00F31D5B">
      <w:pPr>
        <w:pStyle w:val="ListParagraph"/>
        <w:numPr>
          <w:ilvl w:val="2"/>
          <w:numId w:val="4"/>
        </w:numPr>
        <w:spacing w:after="60" w:line="240" w:lineRule="auto"/>
        <w:ind w:right="50"/>
        <w:contextualSpacing w:val="0"/>
      </w:pPr>
      <w:r>
        <w:t>Maintain within the specified tolera</w:t>
      </w:r>
      <w:r w:rsidRPr="00263066">
        <w:t>n</w:t>
      </w:r>
      <w:r>
        <w:t>ce, the selected temperature</w:t>
      </w:r>
      <w:r w:rsidR="003176C5">
        <w:t xml:space="preserve"> and/or relative humidity levels</w:t>
      </w:r>
      <w:r>
        <w:t>.</w:t>
      </w:r>
    </w:p>
    <w:p w14:paraId="6BF839EE" w14:textId="77777777" w:rsidR="00AF6CF1" w:rsidRPr="00263066" w:rsidRDefault="00AF6CF1" w:rsidP="00F31D5B">
      <w:pPr>
        <w:pStyle w:val="ListParagraph"/>
        <w:numPr>
          <w:ilvl w:val="2"/>
          <w:numId w:val="4"/>
        </w:numPr>
        <w:spacing w:after="60" w:line="240" w:lineRule="auto"/>
        <w:ind w:right="50"/>
        <w:contextualSpacing w:val="0"/>
      </w:pPr>
      <w:r>
        <w:t>Be free from</w:t>
      </w:r>
      <w:r w:rsidRPr="00263066">
        <w:t xml:space="preserve"> </w:t>
      </w:r>
      <w:r>
        <w:t>conde</w:t>
      </w:r>
      <w:r w:rsidRPr="00263066">
        <w:t>n</w:t>
      </w:r>
      <w:r>
        <w:t>sate on the outsi</w:t>
      </w:r>
      <w:r w:rsidRPr="00263066">
        <w:t>d</w:t>
      </w:r>
      <w:r>
        <w:t>e of the cham</w:t>
      </w:r>
      <w:r w:rsidRPr="00263066">
        <w:t>b</w:t>
      </w:r>
      <w:r>
        <w:t>er.</w:t>
      </w:r>
    </w:p>
    <w:p w14:paraId="2CD34A89" w14:textId="77777777" w:rsidR="00AF6CF1" w:rsidRDefault="00AF6CF1" w:rsidP="00F31D5B">
      <w:pPr>
        <w:pStyle w:val="ListParagraph"/>
        <w:numPr>
          <w:ilvl w:val="2"/>
          <w:numId w:val="4"/>
        </w:numPr>
        <w:spacing w:after="60" w:line="240" w:lineRule="auto"/>
        <w:ind w:right="50"/>
        <w:contextualSpacing w:val="0"/>
      </w:pPr>
      <w:r>
        <w:t>Be free from</w:t>
      </w:r>
      <w:r w:rsidRPr="00263066">
        <w:t xml:space="preserve"> </w:t>
      </w:r>
      <w:r>
        <w:t>defec</w:t>
      </w:r>
      <w:r w:rsidRPr="00263066">
        <w:t>t</w:t>
      </w:r>
      <w:r>
        <w:t xml:space="preserve">s due </w:t>
      </w:r>
      <w:r w:rsidRPr="00263066">
        <w:t>t</w:t>
      </w:r>
      <w:r>
        <w:t>o faulty</w:t>
      </w:r>
      <w:r w:rsidRPr="00263066">
        <w:t xml:space="preserve"> </w:t>
      </w:r>
      <w:r>
        <w:t>materials or</w:t>
      </w:r>
      <w:r w:rsidRPr="00263066">
        <w:t xml:space="preserve"> </w:t>
      </w:r>
      <w:r>
        <w:t>w</w:t>
      </w:r>
      <w:r w:rsidRPr="00263066">
        <w:t>o</w:t>
      </w:r>
      <w:r>
        <w:t>rk</w:t>
      </w:r>
      <w:r w:rsidRPr="00263066">
        <w:t>m</w:t>
      </w:r>
      <w:r>
        <w:t>anship.</w:t>
      </w:r>
    </w:p>
    <w:p w14:paraId="40DF32FA" w14:textId="77777777" w:rsidR="00AF6CF1" w:rsidRPr="00E47B47" w:rsidRDefault="00AF6CF1" w:rsidP="00F31D5B">
      <w:pPr>
        <w:pStyle w:val="ListParagraph"/>
        <w:numPr>
          <w:ilvl w:val="2"/>
          <w:numId w:val="4"/>
        </w:numPr>
        <w:spacing w:after="60" w:line="240" w:lineRule="auto"/>
        <w:ind w:right="50"/>
        <w:contextualSpacing w:val="0"/>
      </w:pPr>
      <w:r>
        <w:t>All Parts and</w:t>
      </w:r>
      <w:r w:rsidRPr="00263066">
        <w:t xml:space="preserve"> </w:t>
      </w:r>
      <w:r>
        <w:t>labor</w:t>
      </w:r>
      <w:r w:rsidRPr="00263066">
        <w:t xml:space="preserve"> </w:t>
      </w:r>
      <w:r>
        <w:t>will be guar</w:t>
      </w:r>
      <w:r w:rsidRPr="00263066">
        <w:t>a</w:t>
      </w:r>
      <w:r>
        <w:t>nteed in</w:t>
      </w:r>
      <w:r w:rsidRPr="00263066">
        <w:t xml:space="preserve"> </w:t>
      </w:r>
      <w:r>
        <w:t>writ</w:t>
      </w:r>
      <w:r w:rsidRPr="00263066">
        <w:t>t</w:t>
      </w:r>
      <w:r>
        <w:t xml:space="preserve">en form from the date </w:t>
      </w:r>
      <w:r w:rsidRPr="00263066">
        <w:t>o</w:t>
      </w:r>
      <w:r>
        <w:t>f cha</w:t>
      </w:r>
      <w:r w:rsidRPr="00263066">
        <w:t>m</w:t>
      </w:r>
      <w:r>
        <w:t>b</w:t>
      </w:r>
      <w:r w:rsidRPr="00263066">
        <w:t>e</w:t>
      </w:r>
      <w:r>
        <w:t>r star</w:t>
      </w:r>
      <w:r w:rsidRPr="00263066">
        <w:t>t</w:t>
      </w:r>
      <w:r>
        <w:t>-up a</w:t>
      </w:r>
      <w:r w:rsidRPr="00263066">
        <w:t>n</w:t>
      </w:r>
      <w:r>
        <w:t>d c</w:t>
      </w:r>
      <w:r w:rsidRPr="00263066">
        <w:t>o</w:t>
      </w:r>
      <w:r>
        <w:t>ntinuo</w:t>
      </w:r>
      <w:r w:rsidRPr="00263066">
        <w:t>u</w:t>
      </w:r>
      <w:r>
        <w:t>s n</w:t>
      </w:r>
      <w:r w:rsidRPr="00263066">
        <w:t>o</w:t>
      </w:r>
      <w:r>
        <w:t>rmal</w:t>
      </w:r>
      <w:r w:rsidRPr="00263066">
        <w:t xml:space="preserve"> </w:t>
      </w:r>
      <w:r>
        <w:t>operati</w:t>
      </w:r>
      <w:r w:rsidRPr="00263066">
        <w:t>o</w:t>
      </w:r>
      <w:r>
        <w:t xml:space="preserve">n, or upon </w:t>
      </w:r>
      <w:r w:rsidRPr="00263066">
        <w:t>O</w:t>
      </w:r>
      <w:r>
        <w:t>wn</w:t>
      </w:r>
      <w:r w:rsidRPr="00263066">
        <w:t>e</w:t>
      </w:r>
      <w:r>
        <w:t>r accept</w:t>
      </w:r>
      <w:r w:rsidRPr="00263066">
        <w:t>a</w:t>
      </w:r>
      <w:r>
        <w:t xml:space="preserve">nce </w:t>
      </w:r>
      <w:r w:rsidRPr="00263066">
        <w:t>o</w:t>
      </w:r>
      <w:r>
        <w:t>f</w:t>
      </w:r>
      <w:r w:rsidRPr="00263066">
        <w:t xml:space="preserve"> </w:t>
      </w:r>
      <w:r>
        <w:t>certificatio</w:t>
      </w:r>
      <w:r w:rsidRPr="00263066">
        <w:t>n</w:t>
      </w:r>
      <w:r>
        <w:t>s and functional test</w:t>
      </w:r>
      <w:r w:rsidRPr="00263066">
        <w:t xml:space="preserve"> </w:t>
      </w:r>
      <w:r>
        <w:t>r</w:t>
      </w:r>
      <w:r w:rsidRPr="00263066">
        <w:t>e</w:t>
      </w:r>
      <w:r>
        <w:t>sults,</w:t>
      </w:r>
      <w:r w:rsidRPr="00263066">
        <w:t xml:space="preserve"> </w:t>
      </w:r>
      <w:r>
        <w:t>whic</w:t>
      </w:r>
      <w:r w:rsidRPr="00263066">
        <w:t>h</w:t>
      </w:r>
      <w:r>
        <w:t>ever is</w:t>
      </w:r>
      <w:r w:rsidRPr="00263066">
        <w:t xml:space="preserve"> </w:t>
      </w:r>
      <w:r>
        <w:t>first.</w:t>
      </w:r>
    </w:p>
    <w:p w14:paraId="4DB3660E" w14:textId="77777777" w:rsidR="00AF6CF1" w:rsidRPr="00FF3BC7" w:rsidRDefault="00AF6CF1" w:rsidP="00F31D5B">
      <w:pPr>
        <w:pStyle w:val="ListParagraph"/>
        <w:numPr>
          <w:ilvl w:val="2"/>
          <w:numId w:val="1"/>
        </w:numPr>
        <w:spacing w:after="60" w:line="240" w:lineRule="auto"/>
        <w:ind w:left="1440" w:right="50"/>
        <w:contextualSpacing w:val="0"/>
      </w:pPr>
      <w:r w:rsidRPr="00263066">
        <w:t xml:space="preserve">Additionally, </w:t>
      </w:r>
      <w:r>
        <w:t>wr</w:t>
      </w:r>
      <w:r w:rsidRPr="00263066">
        <w:t>itt</w:t>
      </w:r>
      <w:r>
        <w:t>e</w:t>
      </w:r>
      <w:r w:rsidRPr="00263066">
        <w:t>n warranties shall be provided covering</w:t>
      </w:r>
      <w:r>
        <w:t xml:space="preserve"> </w:t>
      </w:r>
      <w:r w:rsidRPr="00263066">
        <w:t>defe</w:t>
      </w:r>
      <w:r>
        <w:t>c</w:t>
      </w:r>
      <w:r w:rsidRPr="00263066">
        <w:t xml:space="preserve">ts </w:t>
      </w:r>
      <w:r>
        <w:t>i</w:t>
      </w:r>
      <w:r w:rsidRPr="00263066">
        <w:t xml:space="preserve">n material, </w:t>
      </w:r>
      <w:r>
        <w:t>wo</w:t>
      </w:r>
      <w:r w:rsidRPr="00FF3BC7">
        <w:t>r</w:t>
      </w:r>
      <w:r>
        <w:t>k</w:t>
      </w:r>
      <w:r w:rsidRPr="00FF3BC7">
        <w:t>m</w:t>
      </w:r>
      <w:r>
        <w:t>a</w:t>
      </w:r>
      <w:r w:rsidRPr="00FF3BC7">
        <w:t>n</w:t>
      </w:r>
      <w:r>
        <w:t>ship</w:t>
      </w:r>
      <w:r w:rsidRPr="00FF3BC7">
        <w:t xml:space="preserve"> </w:t>
      </w:r>
      <w:r>
        <w:t>and perf</w:t>
      </w:r>
      <w:r w:rsidRPr="00FF3BC7">
        <w:t>o</w:t>
      </w:r>
      <w:r>
        <w:t>r</w:t>
      </w:r>
      <w:r w:rsidRPr="00FF3BC7">
        <w:t>m</w:t>
      </w:r>
      <w:r>
        <w:t>ance for the followi</w:t>
      </w:r>
      <w:r w:rsidRPr="00FF3BC7">
        <w:t>n</w:t>
      </w:r>
      <w:r>
        <w:t>g ite</w:t>
      </w:r>
      <w:r w:rsidRPr="00FF3BC7">
        <w:t>m</w:t>
      </w:r>
      <w:r>
        <w:t>s, per the fol</w:t>
      </w:r>
      <w:r w:rsidRPr="00FF3BC7">
        <w:t>l</w:t>
      </w:r>
      <w:r>
        <w:t>owing sch</w:t>
      </w:r>
      <w:r w:rsidRPr="00FF3BC7">
        <w:t>e</w:t>
      </w:r>
      <w:r>
        <w:t>d</w:t>
      </w:r>
      <w:r w:rsidRPr="00FF3BC7">
        <w:t>u</w:t>
      </w:r>
      <w:r>
        <w:t>le:</w:t>
      </w:r>
    </w:p>
    <w:p w14:paraId="765EFAA1" w14:textId="77777777" w:rsidR="00AF6CF1" w:rsidRPr="00FF3BC7" w:rsidRDefault="00AF6CF1" w:rsidP="00F31D5B">
      <w:pPr>
        <w:pStyle w:val="ListParagraph"/>
        <w:numPr>
          <w:ilvl w:val="2"/>
          <w:numId w:val="4"/>
        </w:numPr>
        <w:spacing w:after="60" w:line="240" w:lineRule="auto"/>
        <w:ind w:right="50"/>
        <w:contextualSpacing w:val="0"/>
      </w:pPr>
      <w:r>
        <w:t>Enclos</w:t>
      </w:r>
      <w:r w:rsidRPr="00FF3BC7">
        <w:t>u</w:t>
      </w:r>
      <w:r>
        <w:t>r</w:t>
      </w:r>
      <w:r w:rsidRPr="00FF3BC7">
        <w:t>e</w:t>
      </w:r>
      <w:r>
        <w:t xml:space="preserve">s:  </w:t>
      </w:r>
      <w:r w:rsidR="003176C5">
        <w:t>Minimum ten-</w:t>
      </w:r>
      <w:r>
        <w:t>year</w:t>
      </w:r>
      <w:r w:rsidRPr="00FF3BC7">
        <w:t xml:space="preserve"> </w:t>
      </w:r>
      <w:r>
        <w:t>warranty covering all i</w:t>
      </w:r>
      <w:r w:rsidRPr="00FF3BC7">
        <w:t>t</w:t>
      </w:r>
      <w:r>
        <w:t>ems c</w:t>
      </w:r>
      <w:r w:rsidRPr="00FF3BC7">
        <w:t>o</w:t>
      </w:r>
      <w:r>
        <w:t>nn</w:t>
      </w:r>
      <w:r w:rsidRPr="00FF3BC7">
        <w:t>e</w:t>
      </w:r>
      <w:r>
        <w:t>c</w:t>
      </w:r>
      <w:r w:rsidRPr="00FF3BC7">
        <w:t>t</w:t>
      </w:r>
      <w:r>
        <w:t>ed with</w:t>
      </w:r>
      <w:r w:rsidRPr="00FF3BC7">
        <w:t xml:space="preserve"> </w:t>
      </w:r>
      <w:r>
        <w:t>the enc</w:t>
      </w:r>
      <w:r w:rsidRPr="00FF3BC7">
        <w:t>l</w:t>
      </w:r>
      <w:r>
        <w:t>osure, i</w:t>
      </w:r>
      <w:r w:rsidRPr="00FF3BC7">
        <w:t>n</w:t>
      </w:r>
      <w:r>
        <w:t>clud</w:t>
      </w:r>
      <w:r w:rsidRPr="00FF3BC7">
        <w:t>i</w:t>
      </w:r>
      <w:r>
        <w:t>ng pa</w:t>
      </w:r>
      <w:r w:rsidRPr="00FF3BC7">
        <w:t>n</w:t>
      </w:r>
      <w:r>
        <w:t>e</w:t>
      </w:r>
      <w:r w:rsidRPr="00FF3BC7">
        <w:t>l</w:t>
      </w:r>
      <w:r>
        <w:t>s, doo</w:t>
      </w:r>
      <w:r w:rsidRPr="00FF3BC7">
        <w:t>r</w:t>
      </w:r>
      <w:r>
        <w:t>s a</w:t>
      </w:r>
      <w:r w:rsidRPr="00FF3BC7">
        <w:t>n</w:t>
      </w:r>
      <w:r>
        <w:t>d door hardware.</w:t>
      </w:r>
    </w:p>
    <w:p w14:paraId="34C1E0A2" w14:textId="77777777" w:rsidR="00AF6CF1" w:rsidRPr="00FF3BC7" w:rsidRDefault="003176C5" w:rsidP="00F31D5B">
      <w:pPr>
        <w:pStyle w:val="ListParagraph"/>
        <w:numPr>
          <w:ilvl w:val="2"/>
          <w:numId w:val="4"/>
        </w:numPr>
        <w:spacing w:after="60" w:line="240" w:lineRule="auto"/>
        <w:ind w:right="50"/>
        <w:contextualSpacing w:val="0"/>
      </w:pPr>
      <w:r>
        <w:t xml:space="preserve">As applicable, </w:t>
      </w:r>
      <w:r w:rsidR="00AF6CF1">
        <w:t>Compr</w:t>
      </w:r>
      <w:r w:rsidR="00AF6CF1" w:rsidRPr="00FF3BC7">
        <w:t>e</w:t>
      </w:r>
      <w:r w:rsidR="00AF6CF1">
        <w:t>ssor(s), Control Panel:</w:t>
      </w:r>
      <w:r w:rsidR="00AF6CF1" w:rsidRPr="00FF3BC7">
        <w:t xml:space="preserve"> </w:t>
      </w:r>
      <w:r>
        <w:t xml:space="preserve"> Standard three to five-</w:t>
      </w:r>
      <w:r w:rsidR="00AF6CF1">
        <w:t>year</w:t>
      </w:r>
      <w:r w:rsidR="00AF6CF1" w:rsidRPr="00FF3BC7">
        <w:t xml:space="preserve"> </w:t>
      </w:r>
      <w:r w:rsidR="00AF6CF1">
        <w:t>warr</w:t>
      </w:r>
      <w:r w:rsidR="00AF6CF1" w:rsidRPr="00FF3BC7">
        <w:t>a</w:t>
      </w:r>
      <w:r w:rsidR="00AF6CF1">
        <w:t>nty.</w:t>
      </w:r>
    </w:p>
    <w:p w14:paraId="0CD3814B" w14:textId="77777777" w:rsidR="00AF6CF1" w:rsidRPr="004F1BC7" w:rsidRDefault="00AF6CF1" w:rsidP="00F31D5B">
      <w:pPr>
        <w:pStyle w:val="Headline3"/>
        <w:numPr>
          <w:ilvl w:val="1"/>
          <w:numId w:val="1"/>
        </w:numPr>
        <w:ind w:left="720" w:right="50" w:hanging="540"/>
        <w:rPr>
          <w:rStyle w:val="1AText"/>
          <w:rFonts w:eastAsia="MS Gothic"/>
        </w:rPr>
      </w:pPr>
      <w:bookmarkStart w:id="36" w:name="_Toc351104378"/>
      <w:bookmarkStart w:id="37" w:name="_Toc351365136"/>
      <w:bookmarkStart w:id="38" w:name="_Toc351365416"/>
      <w:bookmarkStart w:id="39" w:name="_Toc351366334"/>
      <w:bookmarkStart w:id="40" w:name="_Toc351455064"/>
      <w:r w:rsidRPr="004F1BC7">
        <w:rPr>
          <w:rStyle w:val="1AText"/>
          <w:rFonts w:eastAsia="MS Gothic"/>
        </w:rPr>
        <w:t>Installation/Training</w:t>
      </w:r>
      <w:bookmarkEnd w:id="36"/>
      <w:bookmarkEnd w:id="37"/>
      <w:bookmarkEnd w:id="38"/>
      <w:bookmarkEnd w:id="39"/>
      <w:bookmarkEnd w:id="40"/>
    </w:p>
    <w:p w14:paraId="2913D6F1" w14:textId="77777777" w:rsidR="00AF6CF1" w:rsidRPr="004F1BC7" w:rsidRDefault="005346BC" w:rsidP="00F31D5B">
      <w:pPr>
        <w:pStyle w:val="ListParagraph"/>
        <w:numPr>
          <w:ilvl w:val="2"/>
          <w:numId w:val="1"/>
        </w:numPr>
        <w:spacing w:after="60" w:line="240" w:lineRule="auto"/>
        <w:ind w:left="1440" w:right="50"/>
        <w:contextualSpacing w:val="0"/>
      </w:pPr>
      <w:r>
        <w:t>Manufacturer</w:t>
      </w:r>
      <w:r w:rsidR="00AF6CF1">
        <w:t xml:space="preserve"> wi</w:t>
      </w:r>
      <w:r w:rsidR="00AF6CF1" w:rsidRPr="004F1BC7">
        <w:t>l</w:t>
      </w:r>
      <w:r w:rsidR="00AF6CF1">
        <w:t>l</w:t>
      </w:r>
      <w:r w:rsidR="00AF6CF1" w:rsidRPr="004F1BC7">
        <w:t xml:space="preserve"> </w:t>
      </w:r>
      <w:r w:rsidR="00AF6CF1">
        <w:t>provide hi</w:t>
      </w:r>
      <w:r w:rsidR="00AF6CF1" w:rsidRPr="004F1BC7">
        <w:t>gh</w:t>
      </w:r>
      <w:r w:rsidR="00AF6CF1">
        <w:t>ly skilled, fac</w:t>
      </w:r>
      <w:r w:rsidR="00AF6CF1" w:rsidRPr="004F1BC7">
        <w:t>t</w:t>
      </w:r>
      <w:r w:rsidR="00AF6CF1">
        <w:t>ory-tra</w:t>
      </w:r>
      <w:r w:rsidR="00AF6CF1" w:rsidRPr="004F1BC7">
        <w:t>i</w:t>
      </w:r>
      <w:r w:rsidR="00AF6CF1">
        <w:t xml:space="preserve">ned </w:t>
      </w:r>
      <w:r w:rsidR="00AF6CF1" w:rsidRPr="004F1BC7">
        <w:t>p</w:t>
      </w:r>
      <w:r w:rsidR="00AF6CF1">
        <w:t xml:space="preserve">ersonnel to perform and </w:t>
      </w:r>
      <w:r w:rsidR="00AF6CF1" w:rsidRPr="004F1BC7">
        <w:t>o</w:t>
      </w:r>
      <w:r w:rsidR="00AF6CF1">
        <w:t>vers</w:t>
      </w:r>
      <w:r w:rsidR="00AF6CF1" w:rsidRPr="004F1BC7">
        <w:t>e</w:t>
      </w:r>
      <w:r w:rsidR="00AF6CF1">
        <w:t>e installation</w:t>
      </w:r>
      <w:r w:rsidR="00AF6CF1" w:rsidRPr="004F1BC7">
        <w:t xml:space="preserve"> </w:t>
      </w:r>
      <w:r w:rsidR="00AF6CF1">
        <w:t>of</w:t>
      </w:r>
      <w:r w:rsidR="00AF6CF1" w:rsidRPr="004F1BC7">
        <w:t xml:space="preserve"> </w:t>
      </w:r>
      <w:r w:rsidR="00AF6CF1">
        <w:t>cha</w:t>
      </w:r>
      <w:r w:rsidR="00AF6CF1" w:rsidRPr="004F1BC7">
        <w:t>m</w:t>
      </w:r>
      <w:r w:rsidR="00AF6CF1">
        <w:t>b</w:t>
      </w:r>
      <w:r w:rsidR="00AF6CF1" w:rsidRPr="004F1BC7">
        <w:t>e</w:t>
      </w:r>
      <w:r w:rsidR="00AF6CF1">
        <w:t>r e</w:t>
      </w:r>
      <w:r w:rsidR="00AF6CF1" w:rsidRPr="004F1BC7">
        <w:t>n</w:t>
      </w:r>
      <w:r w:rsidR="00AF6CF1">
        <w:t>c</w:t>
      </w:r>
      <w:r w:rsidR="00AF6CF1" w:rsidRPr="004F1BC7">
        <w:t>l</w:t>
      </w:r>
      <w:r w:rsidR="00AF6CF1">
        <w:t>os</w:t>
      </w:r>
      <w:r w:rsidR="00AF6CF1" w:rsidRPr="004F1BC7">
        <w:t>u</w:t>
      </w:r>
      <w:r w:rsidR="00AF6CF1">
        <w:t>re a</w:t>
      </w:r>
      <w:r w:rsidR="00AF6CF1" w:rsidRPr="004F1BC7">
        <w:t>n</w:t>
      </w:r>
      <w:r w:rsidR="00AF6CF1">
        <w:t>d all com</w:t>
      </w:r>
      <w:r w:rsidR="00AF6CF1" w:rsidRPr="004F1BC7">
        <w:t>p</w:t>
      </w:r>
      <w:r w:rsidR="00AF6CF1">
        <w:t>on</w:t>
      </w:r>
      <w:r w:rsidR="00AF6CF1" w:rsidRPr="004F1BC7">
        <w:t>e</w:t>
      </w:r>
      <w:r w:rsidR="00AF6CF1">
        <w:t>nts.</w:t>
      </w:r>
    </w:p>
    <w:p w14:paraId="792993F8" w14:textId="77777777" w:rsidR="00AF6CF1" w:rsidRDefault="00AF6CF1" w:rsidP="00F31D5B">
      <w:pPr>
        <w:pStyle w:val="ListParagraph"/>
        <w:numPr>
          <w:ilvl w:val="2"/>
          <w:numId w:val="1"/>
        </w:numPr>
        <w:spacing w:after="60" w:line="240" w:lineRule="auto"/>
        <w:ind w:left="1440" w:right="50"/>
        <w:contextualSpacing w:val="0"/>
      </w:pPr>
      <w:r>
        <w:t>Serv</w:t>
      </w:r>
      <w:r w:rsidRPr="004F1BC7">
        <w:t>i</w:t>
      </w:r>
      <w:r>
        <w:t>c</w:t>
      </w:r>
      <w:r w:rsidRPr="004F1BC7">
        <w:t>e</w:t>
      </w:r>
      <w:r>
        <w:t>s of a factory-</w:t>
      </w:r>
      <w:r w:rsidRPr="004F1BC7">
        <w:t>t</w:t>
      </w:r>
      <w:r>
        <w:t>rain</w:t>
      </w:r>
      <w:r w:rsidRPr="004F1BC7">
        <w:t>e</w:t>
      </w:r>
      <w:r>
        <w:t xml:space="preserve">d technician will be made available </w:t>
      </w:r>
      <w:r w:rsidRPr="004F1BC7">
        <w:t>f</w:t>
      </w:r>
      <w:r>
        <w:t xml:space="preserve">or one </w:t>
      </w:r>
      <w:r w:rsidRPr="004F1BC7">
        <w:t>m</w:t>
      </w:r>
      <w:r>
        <w:t>an-</w:t>
      </w:r>
      <w:r w:rsidRPr="004F1BC7">
        <w:t>d</w:t>
      </w:r>
      <w:r>
        <w:t>ay, mini</w:t>
      </w:r>
      <w:r w:rsidRPr="004F1BC7">
        <w:t>m</w:t>
      </w:r>
      <w:r>
        <w:t>um, to tune contro</w:t>
      </w:r>
      <w:r w:rsidRPr="004F1BC7">
        <w:t>l</w:t>
      </w:r>
      <w:r>
        <w:t>s</w:t>
      </w:r>
      <w:r w:rsidRPr="004F1BC7">
        <w:t xml:space="preserve"> </w:t>
      </w:r>
      <w:r>
        <w:t xml:space="preserve">and instruct the owner </w:t>
      </w:r>
      <w:r w:rsidRPr="004F1BC7">
        <w:t>o</w:t>
      </w:r>
      <w:r>
        <w:t>n p</w:t>
      </w:r>
      <w:r w:rsidRPr="004F1BC7">
        <w:t>r</w:t>
      </w:r>
      <w:r>
        <w:t>o</w:t>
      </w:r>
      <w:r w:rsidRPr="004F1BC7">
        <w:t>p</w:t>
      </w:r>
      <w:r>
        <w:t xml:space="preserve">er </w:t>
      </w:r>
      <w:r w:rsidRPr="004F1BC7">
        <w:t>u</w:t>
      </w:r>
      <w:r>
        <w:t>sage</w:t>
      </w:r>
      <w:r w:rsidRPr="004F1BC7">
        <w:t xml:space="preserve"> </w:t>
      </w:r>
      <w:r>
        <w:t>and care.</w:t>
      </w:r>
    </w:p>
    <w:p w14:paraId="4B1E88AE" w14:textId="77777777" w:rsidR="00AF6CF1" w:rsidRPr="00B523F1" w:rsidRDefault="00AF6CF1" w:rsidP="00F31D5B">
      <w:pPr>
        <w:pStyle w:val="Headline3"/>
        <w:numPr>
          <w:ilvl w:val="1"/>
          <w:numId w:val="1"/>
        </w:numPr>
        <w:ind w:left="720" w:right="50" w:hanging="540"/>
        <w:rPr>
          <w:rStyle w:val="1AText"/>
          <w:rFonts w:eastAsia="MS Gothic"/>
        </w:rPr>
      </w:pPr>
      <w:bookmarkStart w:id="41" w:name="_Toc351104379"/>
      <w:bookmarkStart w:id="42" w:name="_Toc351365137"/>
      <w:bookmarkStart w:id="43" w:name="_Toc351365417"/>
      <w:bookmarkStart w:id="44" w:name="_Toc351366335"/>
      <w:bookmarkStart w:id="45" w:name="_Toc351455065"/>
      <w:r w:rsidRPr="00B523F1">
        <w:rPr>
          <w:rStyle w:val="1AText"/>
          <w:rFonts w:eastAsia="MS Gothic"/>
        </w:rPr>
        <w:t>Testing</w:t>
      </w:r>
      <w:bookmarkEnd w:id="41"/>
      <w:bookmarkEnd w:id="42"/>
      <w:bookmarkEnd w:id="43"/>
      <w:bookmarkEnd w:id="44"/>
      <w:bookmarkEnd w:id="45"/>
    </w:p>
    <w:p w14:paraId="6D6E5127" w14:textId="77777777" w:rsidR="00AF6CF1" w:rsidRPr="00B523F1" w:rsidRDefault="00AF6CF1" w:rsidP="00F31D5B">
      <w:pPr>
        <w:pStyle w:val="ListParagraph"/>
        <w:numPr>
          <w:ilvl w:val="2"/>
          <w:numId w:val="1"/>
        </w:numPr>
        <w:spacing w:after="60" w:line="240" w:lineRule="auto"/>
        <w:ind w:left="1440" w:right="50"/>
        <w:contextualSpacing w:val="0"/>
      </w:pPr>
      <w:r w:rsidRPr="00B523F1">
        <w:t>An inspection shall be performed to assure that all joints are tight, all components are present, and in proper relationship to each other, and the general and specific requirements of this specification ha</w:t>
      </w:r>
      <w:r w:rsidR="00004D92">
        <w:t xml:space="preserve">ve been complied with. </w:t>
      </w:r>
    </w:p>
    <w:p w14:paraId="3C2C2C1F" w14:textId="77777777" w:rsidR="00A03AE3" w:rsidRDefault="00004D92" w:rsidP="00F31D5B">
      <w:pPr>
        <w:pStyle w:val="ListParagraph"/>
        <w:numPr>
          <w:ilvl w:val="2"/>
          <w:numId w:val="1"/>
        </w:numPr>
        <w:spacing w:after="60" w:line="240" w:lineRule="auto"/>
        <w:ind w:left="1440" w:right="50"/>
        <w:contextualSpacing w:val="0"/>
      </w:pPr>
      <w:r>
        <w:t>Functional Performance Test / Report:  Submit written report which includes the findings from the system performance test made on site; state the test was performed in accordance with the specified test requirements; state the test design requirements and results attained; state the system complies with the specified operational requirements; and indicate whether the system has passed, or reason why the system failed the test.</w:t>
      </w:r>
      <w:r>
        <w:br/>
      </w:r>
    </w:p>
    <w:p w14:paraId="05A56AEC" w14:textId="77777777" w:rsidR="00AF6CF1" w:rsidRPr="00A83490" w:rsidRDefault="00AF6CF1" w:rsidP="00F31D5B">
      <w:pPr>
        <w:pStyle w:val="Headline2"/>
        <w:numPr>
          <w:ilvl w:val="0"/>
          <w:numId w:val="2"/>
        </w:numPr>
        <w:ind w:right="50" w:hanging="1260"/>
        <w:rPr>
          <w:rStyle w:val="A1Header1"/>
        </w:rPr>
      </w:pPr>
      <w:r w:rsidRPr="00A01D69">
        <w:rPr>
          <w:rStyle w:val="A1Header1"/>
        </w:rPr>
        <w:t xml:space="preserve"> </w:t>
      </w:r>
      <w:bookmarkStart w:id="46" w:name="_Toc351366744"/>
      <w:bookmarkStart w:id="47" w:name="_Toc351454989"/>
      <w:bookmarkStart w:id="48" w:name="_Toc351455066"/>
      <w:r w:rsidRPr="00A01D69">
        <w:rPr>
          <w:rStyle w:val="A1Header1"/>
        </w:rPr>
        <w:t>PRODUCT</w:t>
      </w:r>
      <w:r>
        <w:rPr>
          <w:rStyle w:val="A1Header1"/>
        </w:rPr>
        <w:t xml:space="preserve"> DATA</w:t>
      </w:r>
      <w:bookmarkEnd w:id="46"/>
      <w:bookmarkEnd w:id="47"/>
      <w:bookmarkEnd w:id="48"/>
    </w:p>
    <w:p w14:paraId="3603820D" w14:textId="77777777" w:rsidR="00AF6CF1" w:rsidRPr="00C25F08" w:rsidRDefault="00AF6CF1" w:rsidP="00F31D5B">
      <w:pPr>
        <w:pStyle w:val="ListParagraph"/>
        <w:keepNext/>
        <w:widowControl/>
        <w:numPr>
          <w:ilvl w:val="0"/>
          <w:numId w:val="1"/>
        </w:numPr>
        <w:spacing w:before="240" w:after="240" w:line="240" w:lineRule="auto"/>
        <w:ind w:right="50"/>
        <w:contextualSpacing w:val="0"/>
        <w:outlineLvl w:val="2"/>
        <w:rPr>
          <w:rStyle w:val="1AText"/>
          <w:rFonts w:eastAsia="Times New Roman"/>
          <w:b/>
          <w:bCs/>
          <w:vanish/>
          <w:sz w:val="26"/>
          <w:szCs w:val="26"/>
        </w:rPr>
      </w:pPr>
      <w:bookmarkStart w:id="49" w:name="_Toc351104380"/>
      <w:bookmarkStart w:id="50" w:name="_Toc351112630"/>
      <w:bookmarkStart w:id="51" w:name="_Toc351112782"/>
      <w:bookmarkStart w:id="52" w:name="_Toc351116236"/>
      <w:bookmarkStart w:id="53" w:name="_Toc351116382"/>
      <w:bookmarkStart w:id="54" w:name="_Toc351365138"/>
      <w:bookmarkEnd w:id="49"/>
      <w:bookmarkEnd w:id="50"/>
      <w:bookmarkEnd w:id="51"/>
      <w:bookmarkEnd w:id="52"/>
      <w:bookmarkEnd w:id="53"/>
      <w:bookmarkEnd w:id="54"/>
    </w:p>
    <w:p w14:paraId="3FA10DE8" w14:textId="77777777" w:rsidR="00AF6CF1" w:rsidRPr="00A83490" w:rsidRDefault="00AF6CF1" w:rsidP="00F31D5B">
      <w:pPr>
        <w:pStyle w:val="Headline3"/>
        <w:numPr>
          <w:ilvl w:val="1"/>
          <w:numId w:val="1"/>
        </w:numPr>
        <w:ind w:left="900" w:right="50"/>
        <w:rPr>
          <w:rStyle w:val="1AText"/>
          <w:rFonts w:eastAsia="MS Gothic"/>
        </w:rPr>
      </w:pPr>
      <w:bookmarkStart w:id="55" w:name="_Toc351104381"/>
      <w:bookmarkStart w:id="56" w:name="_Toc351365139"/>
      <w:bookmarkStart w:id="57" w:name="_Toc351365418"/>
      <w:bookmarkStart w:id="58" w:name="_Toc351366336"/>
      <w:bookmarkStart w:id="59" w:name="_Toc351455067"/>
      <w:r w:rsidRPr="00FF3BC7">
        <w:rPr>
          <w:rStyle w:val="1AText"/>
          <w:rFonts w:eastAsia="MS Gothic"/>
        </w:rPr>
        <w:t>Room Schedule/Operation</w:t>
      </w:r>
      <w:bookmarkEnd w:id="55"/>
      <w:bookmarkEnd w:id="56"/>
      <w:bookmarkEnd w:id="57"/>
      <w:bookmarkEnd w:id="58"/>
      <w:bookmarkEnd w:id="59"/>
    </w:p>
    <w:p w14:paraId="209F4750" w14:textId="77777777" w:rsidR="00AF6CF1" w:rsidRPr="00FF3BC7" w:rsidRDefault="00AF6CF1" w:rsidP="00A03AE3">
      <w:pPr>
        <w:spacing w:after="0" w:line="240" w:lineRule="auto"/>
        <w:ind w:left="900" w:right="50"/>
      </w:pPr>
      <w:r w:rsidRPr="00FF3BC7">
        <w:t xml:space="preserve">Environmental </w:t>
      </w:r>
      <w:r w:rsidR="004F6FCF">
        <w:t>Room</w:t>
      </w:r>
    </w:p>
    <w:p w14:paraId="197F8D39" w14:textId="77777777" w:rsidR="00AF6CF1" w:rsidRPr="00FF3BC7" w:rsidRDefault="00AF6CF1" w:rsidP="00A03AE3">
      <w:pPr>
        <w:spacing w:after="0" w:line="240" w:lineRule="auto"/>
        <w:ind w:left="900" w:right="50"/>
      </w:pPr>
      <w:r w:rsidRPr="00FF3BC7">
        <w:t>Chamber Operation:</w:t>
      </w:r>
    </w:p>
    <w:p w14:paraId="4D599049" w14:textId="77777777" w:rsidR="00BE091E" w:rsidRDefault="00BE091E" w:rsidP="00BE091E">
      <w:pPr>
        <w:spacing w:before="120" w:after="120" w:line="240" w:lineRule="auto"/>
        <w:ind w:left="1627" w:right="50"/>
      </w:pPr>
      <w:r w:rsidRPr="00FF3BC7">
        <w:t xml:space="preserve">Chamber temperature range: </w:t>
      </w:r>
      <w:r>
        <w:t xml:space="preserve"> </w:t>
      </w:r>
      <w:r w:rsidRPr="005A2233">
        <w:rPr>
          <w:u w:val="single"/>
        </w:rPr>
        <w:t xml:space="preserve">   </w:t>
      </w:r>
      <w:r>
        <w:rPr>
          <w:u w:val="single"/>
        </w:rPr>
        <w:t xml:space="preserve">      </w:t>
      </w:r>
      <w:r w:rsidRPr="005A2233">
        <w:rPr>
          <w:u w:val="single"/>
        </w:rPr>
        <w:t xml:space="preserve">  </w:t>
      </w:r>
      <w:r>
        <w:rPr>
          <w:u w:val="single"/>
        </w:rPr>
        <w:t xml:space="preserve">  </w:t>
      </w:r>
      <w:r w:rsidRPr="005A2233">
        <w:rPr>
          <w:u w:val="single"/>
        </w:rPr>
        <w:t xml:space="preserve">  </w:t>
      </w:r>
      <w:r w:rsidRPr="00FF3BC7">
        <w:t>°C, ±</w:t>
      </w:r>
      <w:r w:rsidRPr="005A2233">
        <w:rPr>
          <w:u w:val="single"/>
        </w:rPr>
        <w:t xml:space="preserve">  </w:t>
      </w:r>
      <w:r>
        <w:rPr>
          <w:u w:val="single"/>
        </w:rPr>
        <w:t xml:space="preserve">       </w:t>
      </w:r>
      <w:r w:rsidRPr="005A2233">
        <w:rPr>
          <w:u w:val="single"/>
        </w:rPr>
        <w:t xml:space="preserve">     </w:t>
      </w:r>
      <w:r w:rsidRPr="005A2233">
        <w:t>°</w:t>
      </w:r>
      <w:r>
        <w:t>C (throughout storage area)</w:t>
      </w:r>
    </w:p>
    <w:p w14:paraId="00010C6D" w14:textId="77777777" w:rsidR="00BE091E" w:rsidRPr="00FF3BC7" w:rsidRDefault="00BE091E" w:rsidP="00BE091E">
      <w:pPr>
        <w:spacing w:before="120" w:after="120" w:line="240" w:lineRule="auto"/>
        <w:ind w:left="1627" w:right="50"/>
      </w:pPr>
      <w:r w:rsidRPr="00FF3BC7">
        <w:t xml:space="preserve">Operational set-point: </w:t>
      </w:r>
      <w:r>
        <w:t xml:space="preserve"> </w:t>
      </w:r>
      <w:r w:rsidRPr="005A2233">
        <w:rPr>
          <w:u w:val="single"/>
        </w:rPr>
        <w:t xml:space="preserve">     </w:t>
      </w:r>
      <w:r>
        <w:rPr>
          <w:u w:val="single"/>
        </w:rPr>
        <w:t xml:space="preserve">        </w:t>
      </w:r>
      <w:r w:rsidRPr="005A2233">
        <w:rPr>
          <w:u w:val="single"/>
        </w:rPr>
        <w:t xml:space="preserve">  </w:t>
      </w:r>
      <w:r>
        <w:t>°C</w:t>
      </w:r>
      <w:r w:rsidRPr="00FF3BC7">
        <w:t>.</w:t>
      </w:r>
    </w:p>
    <w:p w14:paraId="43466526" w14:textId="77777777" w:rsidR="005346BC" w:rsidRDefault="005346BC">
      <w:r>
        <w:br w:type="page"/>
      </w:r>
    </w:p>
    <w:p w14:paraId="7EA33B71" w14:textId="77777777" w:rsidR="00BE091E" w:rsidRDefault="00BE091E" w:rsidP="00BE091E">
      <w:pPr>
        <w:spacing w:before="120" w:after="120" w:line="240" w:lineRule="auto"/>
        <w:ind w:left="1627" w:right="50"/>
      </w:pPr>
      <w:r w:rsidRPr="00FF3BC7">
        <w:lastRenderedPageBreak/>
        <w:t xml:space="preserve">Chamber </w:t>
      </w:r>
      <w:r>
        <w:t>humidity</w:t>
      </w:r>
      <w:r w:rsidRPr="00FF3BC7">
        <w:t xml:space="preserve"> range</w:t>
      </w:r>
      <w:r>
        <w:t xml:space="preserve"> (as applicable)</w:t>
      </w:r>
      <w:r w:rsidRPr="00FF3BC7">
        <w:t xml:space="preserve">: </w:t>
      </w:r>
      <w:r>
        <w:t xml:space="preserve"> </w:t>
      </w:r>
      <w:r w:rsidRPr="005A2233">
        <w:rPr>
          <w:u w:val="single"/>
        </w:rPr>
        <w:t xml:space="preserve">   </w:t>
      </w:r>
      <w:r>
        <w:rPr>
          <w:u w:val="single"/>
        </w:rPr>
        <w:t xml:space="preserve">      </w:t>
      </w:r>
      <w:r w:rsidRPr="005A2233">
        <w:rPr>
          <w:u w:val="single"/>
        </w:rPr>
        <w:t xml:space="preserve">  </w:t>
      </w:r>
      <w:r>
        <w:rPr>
          <w:u w:val="single"/>
        </w:rPr>
        <w:t xml:space="preserve">  </w:t>
      </w:r>
      <w:r w:rsidRPr="005A2233">
        <w:rPr>
          <w:u w:val="single"/>
        </w:rPr>
        <w:t xml:space="preserve">  </w:t>
      </w:r>
      <w:r>
        <w:t>%RH</w:t>
      </w:r>
      <w:r w:rsidRPr="00FF3BC7">
        <w:t>, ±</w:t>
      </w:r>
      <w:r w:rsidRPr="005A2233">
        <w:rPr>
          <w:u w:val="single"/>
        </w:rPr>
        <w:t xml:space="preserve">  </w:t>
      </w:r>
      <w:r>
        <w:rPr>
          <w:u w:val="single"/>
        </w:rPr>
        <w:t xml:space="preserve">       </w:t>
      </w:r>
      <w:r w:rsidRPr="005A2233">
        <w:rPr>
          <w:u w:val="single"/>
        </w:rPr>
        <w:t xml:space="preserve">     </w:t>
      </w:r>
      <w:r>
        <w:t>%RH</w:t>
      </w:r>
    </w:p>
    <w:p w14:paraId="572C678B" w14:textId="77777777" w:rsidR="00BE091E" w:rsidRPr="00FF3BC7" w:rsidRDefault="00BE091E" w:rsidP="00BE091E">
      <w:pPr>
        <w:spacing w:before="120" w:after="120" w:line="240" w:lineRule="auto"/>
        <w:ind w:left="1627" w:right="50"/>
      </w:pPr>
      <w:r w:rsidRPr="00FF3BC7">
        <w:t xml:space="preserve">Operational set-point: </w:t>
      </w:r>
      <w:r>
        <w:t xml:space="preserve"> </w:t>
      </w:r>
      <w:r w:rsidRPr="005A2233">
        <w:rPr>
          <w:u w:val="single"/>
        </w:rPr>
        <w:t xml:space="preserve">     </w:t>
      </w:r>
      <w:r>
        <w:rPr>
          <w:u w:val="single"/>
        </w:rPr>
        <w:t xml:space="preserve">        </w:t>
      </w:r>
      <w:r w:rsidRPr="005A2233">
        <w:rPr>
          <w:u w:val="single"/>
        </w:rPr>
        <w:t xml:space="preserve">  </w:t>
      </w:r>
      <w:r>
        <w:t>%RH</w:t>
      </w:r>
      <w:r w:rsidRPr="00FF3BC7">
        <w:t>.</w:t>
      </w:r>
    </w:p>
    <w:p w14:paraId="5D8D2552" w14:textId="77777777" w:rsidR="00AF6CF1" w:rsidRPr="00FF3BC7" w:rsidRDefault="00AF6CF1" w:rsidP="00A03AE3">
      <w:pPr>
        <w:spacing w:before="120" w:after="0"/>
        <w:ind w:left="1627" w:right="50"/>
      </w:pPr>
      <w:r w:rsidRPr="00FF3BC7">
        <w:t>Chamber s</w:t>
      </w:r>
      <w:r>
        <w:t>ize, exterior (actual):</w:t>
      </w:r>
      <w:r w:rsidRPr="005A2233">
        <w:rPr>
          <w:u w:val="single"/>
        </w:rPr>
        <w:t xml:space="preserve">     </w:t>
      </w:r>
      <w:r>
        <w:rPr>
          <w:u w:val="single"/>
        </w:rPr>
        <w:t xml:space="preserve">      </w:t>
      </w:r>
      <w:r w:rsidRPr="005A2233">
        <w:rPr>
          <w:u w:val="single"/>
        </w:rPr>
        <w:t xml:space="preserve">  </w:t>
      </w:r>
      <w:r>
        <w:t xml:space="preserve">W x </w:t>
      </w:r>
      <w:r w:rsidRPr="005A2233">
        <w:rPr>
          <w:u w:val="single"/>
        </w:rPr>
        <w:t xml:space="preserve"> </w:t>
      </w:r>
      <w:r>
        <w:rPr>
          <w:u w:val="single"/>
        </w:rPr>
        <w:t xml:space="preserve">      </w:t>
      </w:r>
      <w:r w:rsidRPr="005A2233">
        <w:rPr>
          <w:u w:val="single"/>
        </w:rPr>
        <w:t xml:space="preserve">      </w:t>
      </w:r>
      <w:r>
        <w:t xml:space="preserve">L x </w:t>
      </w:r>
      <w:r w:rsidRPr="005A2233">
        <w:rPr>
          <w:u w:val="single"/>
        </w:rPr>
        <w:t xml:space="preserve">    </w:t>
      </w:r>
      <w:r>
        <w:rPr>
          <w:u w:val="single"/>
        </w:rPr>
        <w:t xml:space="preserve">      </w:t>
      </w:r>
      <w:r w:rsidRPr="005A2233">
        <w:rPr>
          <w:u w:val="single"/>
        </w:rPr>
        <w:t xml:space="preserve">   </w:t>
      </w:r>
      <w:r>
        <w:t>H</w:t>
      </w:r>
    </w:p>
    <w:p w14:paraId="0ADDB53A" w14:textId="77777777" w:rsidR="00AF6CF1" w:rsidRPr="004F1BC7" w:rsidRDefault="00AF6CF1" w:rsidP="00F31D5B">
      <w:pPr>
        <w:pStyle w:val="Headline3"/>
        <w:numPr>
          <w:ilvl w:val="1"/>
          <w:numId w:val="1"/>
        </w:numPr>
        <w:ind w:left="720" w:right="50" w:hanging="540"/>
        <w:rPr>
          <w:color w:val="auto"/>
        </w:rPr>
      </w:pPr>
      <w:bookmarkStart w:id="60" w:name="_Toc351104382"/>
      <w:bookmarkStart w:id="61" w:name="_Toc351365140"/>
      <w:bookmarkStart w:id="62" w:name="_Toc351365419"/>
      <w:bookmarkStart w:id="63" w:name="_Toc351366337"/>
      <w:bookmarkStart w:id="64" w:name="_Toc351455068"/>
      <w:r w:rsidRPr="004F1BC7">
        <w:rPr>
          <w:rStyle w:val="1AText"/>
          <w:rFonts w:eastAsia="MS Gothic"/>
        </w:rPr>
        <w:t>Submittals</w:t>
      </w:r>
      <w:bookmarkEnd w:id="60"/>
      <w:bookmarkEnd w:id="61"/>
      <w:bookmarkEnd w:id="62"/>
      <w:bookmarkEnd w:id="63"/>
      <w:bookmarkEnd w:id="64"/>
    </w:p>
    <w:p w14:paraId="767E1DE6" w14:textId="77777777" w:rsidR="00AF6CF1" w:rsidRPr="00FF3BC7" w:rsidRDefault="00AF6CF1" w:rsidP="00F31D5B">
      <w:pPr>
        <w:pStyle w:val="ListParagraph"/>
        <w:numPr>
          <w:ilvl w:val="2"/>
          <w:numId w:val="1"/>
        </w:numPr>
        <w:spacing w:after="60" w:line="240" w:lineRule="auto"/>
        <w:ind w:left="1440" w:right="50"/>
        <w:contextualSpacing w:val="0"/>
      </w:pPr>
      <w:r w:rsidRPr="00FF3BC7">
        <w:t>Shop Drawings shall be supplied prior to t</w:t>
      </w:r>
      <w:r>
        <w:t>he commencement of manufacture.</w:t>
      </w:r>
      <w:r w:rsidRPr="00FF3BC7">
        <w:t xml:space="preserve"> </w:t>
      </w:r>
    </w:p>
    <w:p w14:paraId="5F4E0AB9" w14:textId="77777777" w:rsidR="00AF6CF1" w:rsidRPr="00FF3BC7" w:rsidRDefault="00AF6CF1" w:rsidP="00F31D5B">
      <w:pPr>
        <w:pStyle w:val="ListParagraph"/>
        <w:numPr>
          <w:ilvl w:val="2"/>
          <w:numId w:val="1"/>
        </w:numPr>
        <w:spacing w:after="60" w:line="240" w:lineRule="auto"/>
        <w:ind w:left="1440" w:right="50"/>
        <w:contextualSpacing w:val="0"/>
      </w:pPr>
      <w:r w:rsidRPr="00FF3BC7">
        <w:t>Shop Drawings shall be verified by the Contractor to assure clearances, utilities, and other interfaces. The Drawings shall include enclosure layout, elevations, dimensions, thicknesses, types and locations of connections and openings, and other pertinent construction and erection details including the routing and diameter of refrigeration tu</w:t>
      </w:r>
      <w:r>
        <w:t>bing and coil condensate drain.</w:t>
      </w:r>
    </w:p>
    <w:p w14:paraId="4FFE32F3" w14:textId="77777777" w:rsidR="00AF6CF1" w:rsidRPr="00FF3BC7" w:rsidRDefault="00AF6CF1" w:rsidP="00F31D5B">
      <w:pPr>
        <w:pStyle w:val="ListParagraph"/>
        <w:numPr>
          <w:ilvl w:val="2"/>
          <w:numId w:val="1"/>
        </w:numPr>
        <w:spacing w:after="60" w:line="240" w:lineRule="auto"/>
        <w:ind w:left="1440" w:right="50"/>
        <w:contextualSpacing w:val="0"/>
      </w:pPr>
      <w:r w:rsidRPr="00FF3BC7">
        <w:t>Indicate the room’s structural (floor, columns, etc.) architectural (walls, ceilings, etc.) mechanical (duct, equipment, etc.) and electrical (panels, conduits, etc.) components that are i</w:t>
      </w:r>
      <w:r>
        <w:t>mmediately adjacent to the CER.</w:t>
      </w:r>
    </w:p>
    <w:p w14:paraId="65F562A6" w14:textId="77777777" w:rsidR="00AF6CF1" w:rsidRPr="00FF3BC7" w:rsidRDefault="00AF6CF1" w:rsidP="00F31D5B">
      <w:pPr>
        <w:pStyle w:val="ListParagraph"/>
        <w:numPr>
          <w:ilvl w:val="2"/>
          <w:numId w:val="1"/>
        </w:numPr>
        <w:spacing w:after="60" w:line="240" w:lineRule="auto"/>
        <w:ind w:left="1440" w:right="50"/>
        <w:contextualSpacing w:val="0"/>
      </w:pPr>
      <w:r w:rsidRPr="00FF3BC7">
        <w:t xml:space="preserve">Indicate performance requirements, which </w:t>
      </w:r>
      <w:r w:rsidR="00F73A79">
        <w:t xml:space="preserve">include, as a minimum, cooling and </w:t>
      </w:r>
      <w:r w:rsidRPr="00FF3BC7">
        <w:t xml:space="preserve">heating parameters and capacities. Provide refrigeration piping schematic showing all components and their respective size or capacity, air </w:t>
      </w:r>
      <w:r>
        <w:t>schematic and written sequence.</w:t>
      </w:r>
    </w:p>
    <w:p w14:paraId="11D67A5C" w14:textId="77777777" w:rsidR="00AF6CF1" w:rsidRPr="004F1BC7" w:rsidRDefault="00AF6CF1" w:rsidP="00F31D5B">
      <w:pPr>
        <w:pStyle w:val="ListParagraph"/>
        <w:numPr>
          <w:ilvl w:val="2"/>
          <w:numId w:val="1"/>
        </w:numPr>
        <w:spacing w:after="60" w:line="240" w:lineRule="auto"/>
        <w:ind w:left="1440" w:right="50"/>
        <w:contextualSpacing w:val="0"/>
      </w:pPr>
      <w:r>
        <w:t>Funct</w:t>
      </w:r>
      <w:r w:rsidRPr="004F1BC7">
        <w:t>io</w:t>
      </w:r>
      <w:r>
        <w:t>nal P</w:t>
      </w:r>
      <w:r w:rsidRPr="004F1BC7">
        <w:t>e</w:t>
      </w:r>
      <w:r>
        <w:t>rformance</w:t>
      </w:r>
      <w:r w:rsidRPr="004F1BC7">
        <w:t xml:space="preserve"> </w:t>
      </w:r>
      <w:r>
        <w:t>Test/Rep</w:t>
      </w:r>
      <w:r w:rsidRPr="004F1BC7">
        <w:t>o</w:t>
      </w:r>
      <w:r>
        <w:t>rt</w:t>
      </w:r>
    </w:p>
    <w:p w14:paraId="6C20DF28" w14:textId="77777777" w:rsidR="00AF6CF1" w:rsidRPr="004F1BC7" w:rsidRDefault="00AF6CF1" w:rsidP="00F31D5B">
      <w:pPr>
        <w:pStyle w:val="ListParagraph"/>
        <w:numPr>
          <w:ilvl w:val="2"/>
          <w:numId w:val="4"/>
        </w:numPr>
        <w:spacing w:after="60" w:line="240" w:lineRule="auto"/>
        <w:ind w:right="50"/>
        <w:contextualSpacing w:val="0"/>
      </w:pPr>
      <w:r>
        <w:t>Submit</w:t>
      </w:r>
      <w:r w:rsidRPr="004F1BC7">
        <w:t xml:space="preserve"> </w:t>
      </w:r>
      <w:r>
        <w:t>writt</w:t>
      </w:r>
      <w:r w:rsidRPr="004F1BC7">
        <w:t>e</w:t>
      </w:r>
      <w:r>
        <w:t>n report which incl</w:t>
      </w:r>
      <w:r w:rsidRPr="004F1BC7">
        <w:t>u</w:t>
      </w:r>
      <w:r>
        <w:t>d</w:t>
      </w:r>
      <w:r w:rsidRPr="004F1BC7">
        <w:t>e</w:t>
      </w:r>
      <w:r>
        <w:t>s the findings from the system perf</w:t>
      </w:r>
      <w:r w:rsidRPr="004F1BC7">
        <w:t>o</w:t>
      </w:r>
      <w:r>
        <w:t>rma</w:t>
      </w:r>
      <w:r w:rsidRPr="004F1BC7">
        <w:t>n</w:t>
      </w:r>
      <w:r>
        <w:t>ce</w:t>
      </w:r>
      <w:r w:rsidRPr="004F1BC7">
        <w:t xml:space="preserve"> </w:t>
      </w:r>
      <w:r>
        <w:t>test</w:t>
      </w:r>
      <w:r w:rsidRPr="004F1BC7">
        <w:t xml:space="preserve"> </w:t>
      </w:r>
      <w:r>
        <w:t>made on</w:t>
      </w:r>
      <w:r w:rsidRPr="004F1BC7">
        <w:t xml:space="preserve"> </w:t>
      </w:r>
      <w:r>
        <w:t>site; state</w:t>
      </w:r>
      <w:r w:rsidRPr="004F1BC7">
        <w:t xml:space="preserve"> </w:t>
      </w:r>
      <w:r>
        <w:t>the</w:t>
      </w:r>
      <w:r w:rsidRPr="004F1BC7">
        <w:t xml:space="preserve"> </w:t>
      </w:r>
      <w:r>
        <w:t xml:space="preserve">test was </w:t>
      </w:r>
      <w:r w:rsidRPr="004F1BC7">
        <w:t>p</w:t>
      </w:r>
      <w:r>
        <w:t>er</w:t>
      </w:r>
      <w:r w:rsidRPr="004F1BC7">
        <w:t>f</w:t>
      </w:r>
      <w:r>
        <w:t>orm</w:t>
      </w:r>
      <w:r w:rsidRPr="004F1BC7">
        <w:t>e</w:t>
      </w:r>
      <w:r>
        <w:t>d in accordance with</w:t>
      </w:r>
      <w:r w:rsidRPr="004F1BC7">
        <w:t xml:space="preserve"> </w:t>
      </w:r>
      <w:r>
        <w:t>the s</w:t>
      </w:r>
      <w:r w:rsidRPr="004F1BC7">
        <w:t>p</w:t>
      </w:r>
      <w:r>
        <w:t>ec</w:t>
      </w:r>
      <w:r w:rsidRPr="004F1BC7">
        <w:t>i</w:t>
      </w:r>
      <w:r>
        <w:t>fied test requ</w:t>
      </w:r>
      <w:r w:rsidRPr="004F1BC7">
        <w:t>i</w:t>
      </w:r>
      <w:r>
        <w:t>rements; sta</w:t>
      </w:r>
      <w:r w:rsidRPr="004F1BC7">
        <w:t>t</w:t>
      </w:r>
      <w:r>
        <w:t>e the test design re</w:t>
      </w:r>
      <w:r w:rsidRPr="004F1BC7">
        <w:t>q</w:t>
      </w:r>
      <w:r>
        <w:t>u</w:t>
      </w:r>
      <w:r w:rsidRPr="004F1BC7">
        <w:t>ir</w:t>
      </w:r>
      <w:r>
        <w:t>em</w:t>
      </w:r>
      <w:r w:rsidRPr="004F1BC7">
        <w:t>e</w:t>
      </w:r>
      <w:r>
        <w:t>n</w:t>
      </w:r>
      <w:r w:rsidRPr="004F1BC7">
        <w:t>t</w:t>
      </w:r>
      <w:r>
        <w:t>s and results attai</w:t>
      </w:r>
      <w:r w:rsidRPr="004F1BC7">
        <w:t>n</w:t>
      </w:r>
      <w:r>
        <w:t>ed; state the system</w:t>
      </w:r>
      <w:r w:rsidRPr="004F1BC7">
        <w:t xml:space="preserve"> </w:t>
      </w:r>
      <w:r>
        <w:t>comp</w:t>
      </w:r>
      <w:r w:rsidRPr="004F1BC7">
        <w:t>l</w:t>
      </w:r>
      <w:r>
        <w:t>ies with the</w:t>
      </w:r>
      <w:r w:rsidRPr="004F1BC7">
        <w:t xml:space="preserve"> </w:t>
      </w:r>
      <w:r>
        <w:t>specifi</w:t>
      </w:r>
      <w:r w:rsidRPr="004F1BC7">
        <w:t>e</w:t>
      </w:r>
      <w:r>
        <w:t>d op</w:t>
      </w:r>
      <w:r w:rsidRPr="004F1BC7">
        <w:t>e</w:t>
      </w:r>
      <w:r>
        <w:t>rational requ</w:t>
      </w:r>
      <w:r w:rsidRPr="004F1BC7">
        <w:t>i</w:t>
      </w:r>
      <w:r>
        <w:t>re</w:t>
      </w:r>
      <w:r w:rsidRPr="004F1BC7">
        <w:t>m</w:t>
      </w:r>
      <w:r>
        <w:t>ents;</w:t>
      </w:r>
      <w:r w:rsidRPr="004F1BC7">
        <w:t xml:space="preserve"> </w:t>
      </w:r>
      <w:r>
        <w:t>and ind</w:t>
      </w:r>
      <w:r w:rsidRPr="004F1BC7">
        <w:t>i</w:t>
      </w:r>
      <w:r>
        <w:t>cate</w:t>
      </w:r>
      <w:r w:rsidRPr="004F1BC7">
        <w:t xml:space="preserve"> </w:t>
      </w:r>
      <w:r>
        <w:t>whet</w:t>
      </w:r>
      <w:r w:rsidRPr="004F1BC7">
        <w:t>h</w:t>
      </w:r>
      <w:r>
        <w:t>er the system h</w:t>
      </w:r>
      <w:r w:rsidRPr="004F1BC7">
        <w:t>a</w:t>
      </w:r>
      <w:r>
        <w:t>s p</w:t>
      </w:r>
      <w:r w:rsidRPr="004F1BC7">
        <w:t>a</w:t>
      </w:r>
      <w:r>
        <w:t>ssed, or re</w:t>
      </w:r>
      <w:r w:rsidRPr="004F1BC7">
        <w:t>a</w:t>
      </w:r>
      <w:r>
        <w:t>son why the s</w:t>
      </w:r>
      <w:r w:rsidRPr="004F1BC7">
        <w:t>y</w:t>
      </w:r>
      <w:r>
        <w:t>stem failed the test.</w:t>
      </w:r>
    </w:p>
    <w:p w14:paraId="441DE32A" w14:textId="77777777" w:rsidR="00AF6CF1" w:rsidRPr="004F1BC7" w:rsidRDefault="00AF6CF1" w:rsidP="00F31D5B">
      <w:pPr>
        <w:pStyle w:val="ListParagraph"/>
        <w:numPr>
          <w:ilvl w:val="2"/>
          <w:numId w:val="1"/>
        </w:numPr>
        <w:spacing w:after="60" w:line="240" w:lineRule="auto"/>
        <w:ind w:left="1440" w:right="50"/>
        <w:contextualSpacing w:val="0"/>
      </w:pPr>
      <w:r w:rsidRPr="004F1BC7">
        <w:t>O</w:t>
      </w:r>
      <w:r>
        <w:t>per</w:t>
      </w:r>
      <w:r w:rsidRPr="004F1BC7">
        <w:t>a</w:t>
      </w:r>
      <w:r>
        <w:t>tions Ma</w:t>
      </w:r>
      <w:r w:rsidRPr="004F1BC7">
        <w:t>n</w:t>
      </w:r>
      <w:r>
        <w:t>ual</w:t>
      </w:r>
    </w:p>
    <w:p w14:paraId="49A08FCF" w14:textId="77777777" w:rsidR="00AF6CF1" w:rsidRPr="00F67867" w:rsidRDefault="00AF6CF1" w:rsidP="00F31D5B">
      <w:pPr>
        <w:pStyle w:val="ListParagraph"/>
        <w:numPr>
          <w:ilvl w:val="2"/>
          <w:numId w:val="4"/>
        </w:numPr>
        <w:spacing w:after="60" w:line="240" w:lineRule="auto"/>
        <w:ind w:right="50"/>
        <w:contextualSpacing w:val="0"/>
      </w:pPr>
      <w:r>
        <w:t>A</w:t>
      </w:r>
      <w:r w:rsidRPr="00F67867">
        <w:t xml:space="preserve"> </w:t>
      </w:r>
      <w:r>
        <w:t>complete</w:t>
      </w:r>
      <w:r w:rsidRPr="00F67867">
        <w:t xml:space="preserve"> </w:t>
      </w:r>
      <w:r>
        <w:t>compreh</w:t>
      </w:r>
      <w:r w:rsidRPr="00F67867">
        <w:t>e</w:t>
      </w:r>
      <w:r>
        <w:t>nsi</w:t>
      </w:r>
      <w:r w:rsidRPr="00F67867">
        <w:t>v</w:t>
      </w:r>
      <w:r>
        <w:t xml:space="preserve">e </w:t>
      </w:r>
      <w:r w:rsidRPr="00F67867">
        <w:t>i</w:t>
      </w:r>
      <w:r>
        <w:t>nstr</w:t>
      </w:r>
      <w:r w:rsidRPr="00F67867">
        <w:t>u</w:t>
      </w:r>
      <w:r>
        <w:t>ction</w:t>
      </w:r>
      <w:r w:rsidRPr="00F67867">
        <w:t xml:space="preserve"> </w:t>
      </w:r>
      <w:r>
        <w:t>and maint</w:t>
      </w:r>
      <w:r w:rsidRPr="00F67867">
        <w:t>e</w:t>
      </w:r>
      <w:r>
        <w:t>n</w:t>
      </w:r>
      <w:r w:rsidRPr="00F67867">
        <w:t>a</w:t>
      </w:r>
      <w:r>
        <w:t>nce m</w:t>
      </w:r>
      <w:r w:rsidRPr="00F67867">
        <w:t>a</w:t>
      </w:r>
      <w:r>
        <w:t>nual</w:t>
      </w:r>
      <w:r w:rsidRPr="00F67867">
        <w:t xml:space="preserve"> </w:t>
      </w:r>
      <w:r>
        <w:t>shall be provid</w:t>
      </w:r>
      <w:r w:rsidRPr="00F67867">
        <w:t>e</w:t>
      </w:r>
      <w:r>
        <w:t>d with</w:t>
      </w:r>
      <w:r w:rsidRPr="00F67867">
        <w:t xml:space="preserve"> </w:t>
      </w:r>
      <w:r>
        <w:t xml:space="preserve">each CER. </w:t>
      </w:r>
      <w:r w:rsidRPr="00F67867">
        <w:t>T</w:t>
      </w:r>
      <w:r>
        <w:t>he man</w:t>
      </w:r>
      <w:r w:rsidRPr="00F67867">
        <w:t>u</w:t>
      </w:r>
      <w:r>
        <w:t>al s</w:t>
      </w:r>
      <w:r w:rsidRPr="00F67867">
        <w:t>h</w:t>
      </w:r>
      <w:r>
        <w:t>all incl</w:t>
      </w:r>
      <w:r w:rsidRPr="00F67867">
        <w:t>u</w:t>
      </w:r>
      <w:r>
        <w:t>de s</w:t>
      </w:r>
      <w:r w:rsidRPr="00F67867">
        <w:t>e</w:t>
      </w:r>
      <w:r>
        <w:t xml:space="preserve">quential </w:t>
      </w:r>
      <w:r w:rsidRPr="00F67867">
        <w:t>o</w:t>
      </w:r>
      <w:r>
        <w:t>perating instructio</w:t>
      </w:r>
      <w:r w:rsidRPr="00F67867">
        <w:t>n</w:t>
      </w:r>
      <w:r>
        <w:t>s, routine preve</w:t>
      </w:r>
      <w:r w:rsidRPr="00F67867">
        <w:t>n</w:t>
      </w:r>
      <w:r>
        <w:t>tative</w:t>
      </w:r>
      <w:r w:rsidRPr="00F67867">
        <w:t xml:space="preserve"> </w:t>
      </w:r>
      <w:r>
        <w:t>maintena</w:t>
      </w:r>
      <w:r w:rsidRPr="00F67867">
        <w:t>n</w:t>
      </w:r>
      <w:r>
        <w:t>ce instructions, and</w:t>
      </w:r>
      <w:r w:rsidRPr="00F67867">
        <w:t xml:space="preserve"> </w:t>
      </w:r>
      <w:r>
        <w:t>c</w:t>
      </w:r>
      <w:r w:rsidRPr="00F67867">
        <w:t>o</w:t>
      </w:r>
      <w:r>
        <w:t>mplete schemat</w:t>
      </w:r>
      <w:r w:rsidRPr="00F67867">
        <w:t>i</w:t>
      </w:r>
      <w:r>
        <w:t>cs.</w:t>
      </w:r>
      <w:r w:rsidRPr="00F67867">
        <w:t xml:space="preserve"> </w:t>
      </w:r>
      <w:r>
        <w:t>The data</w:t>
      </w:r>
      <w:r w:rsidRPr="00F67867">
        <w:t xml:space="preserve"> </w:t>
      </w:r>
      <w:r>
        <w:t>sha</w:t>
      </w:r>
      <w:r w:rsidRPr="00F67867">
        <w:t>l</w:t>
      </w:r>
      <w:r>
        <w:t>l inclu</w:t>
      </w:r>
      <w:r w:rsidRPr="00F67867">
        <w:t>d</w:t>
      </w:r>
      <w:r>
        <w:t>e, but is not limited to the following:</w:t>
      </w:r>
    </w:p>
    <w:p w14:paraId="2FB9D1F7" w14:textId="77777777" w:rsidR="00AF6CF1" w:rsidRPr="00F67867" w:rsidRDefault="00BE42A8" w:rsidP="00F31D5B">
      <w:pPr>
        <w:pStyle w:val="A1body"/>
        <w:widowControl/>
        <w:numPr>
          <w:ilvl w:val="3"/>
          <w:numId w:val="5"/>
        </w:numPr>
        <w:spacing w:after="0" w:line="240" w:lineRule="auto"/>
        <w:ind w:left="2880" w:right="50" w:hanging="360"/>
      </w:pPr>
      <w:r>
        <w:t>Shop drawings and wiring diagrams</w:t>
      </w:r>
    </w:p>
    <w:p w14:paraId="06B8BB70" w14:textId="77777777" w:rsidR="00AF6CF1" w:rsidRPr="00F67867" w:rsidRDefault="00AF6CF1" w:rsidP="00F31D5B">
      <w:pPr>
        <w:pStyle w:val="A1body"/>
        <w:widowControl/>
        <w:numPr>
          <w:ilvl w:val="3"/>
          <w:numId w:val="5"/>
        </w:numPr>
        <w:spacing w:after="0" w:line="240" w:lineRule="auto"/>
        <w:ind w:left="2880" w:right="50" w:hanging="360"/>
      </w:pPr>
      <w:r w:rsidRPr="00F67867">
        <w:t>System co</w:t>
      </w:r>
      <w:r>
        <w:t>mponents and parts descriptions</w:t>
      </w:r>
    </w:p>
    <w:p w14:paraId="77FB6ED5" w14:textId="77777777" w:rsidR="00AF6CF1" w:rsidRPr="00F67867" w:rsidRDefault="00AF6CF1" w:rsidP="00F31D5B">
      <w:pPr>
        <w:pStyle w:val="A1body"/>
        <w:widowControl/>
        <w:numPr>
          <w:ilvl w:val="3"/>
          <w:numId w:val="5"/>
        </w:numPr>
        <w:spacing w:after="0" w:line="240" w:lineRule="auto"/>
        <w:ind w:left="2880" w:right="50" w:hanging="360"/>
      </w:pPr>
      <w:r w:rsidRPr="00F67867">
        <w:t>Operating sequences, procedures, instructi</w:t>
      </w:r>
      <w:r>
        <w:t>ons, and/or theory of operation</w:t>
      </w:r>
    </w:p>
    <w:p w14:paraId="03D7D599" w14:textId="77777777" w:rsidR="00AF6CF1" w:rsidRPr="00F67867" w:rsidRDefault="00AF6CF1" w:rsidP="00F31D5B">
      <w:pPr>
        <w:pStyle w:val="A1body"/>
        <w:widowControl/>
        <w:numPr>
          <w:ilvl w:val="3"/>
          <w:numId w:val="5"/>
        </w:numPr>
        <w:spacing w:after="0" w:line="240" w:lineRule="auto"/>
        <w:ind w:left="2880" w:right="50" w:hanging="360"/>
      </w:pPr>
      <w:r w:rsidRPr="00F67867">
        <w:t>Specific maintenance and troubleshooting</w:t>
      </w:r>
      <w:r>
        <w:t xml:space="preserve"> instructions</w:t>
      </w:r>
    </w:p>
    <w:p w14:paraId="0A29F792" w14:textId="77777777" w:rsidR="00AF6CF1" w:rsidRPr="00F67867" w:rsidRDefault="00AF6CF1" w:rsidP="00F31D5B">
      <w:pPr>
        <w:pStyle w:val="A1body"/>
        <w:widowControl/>
        <w:numPr>
          <w:ilvl w:val="3"/>
          <w:numId w:val="5"/>
        </w:numPr>
        <w:spacing w:after="0" w:line="240" w:lineRule="auto"/>
        <w:ind w:left="2880" w:right="50" w:hanging="360"/>
      </w:pPr>
      <w:r w:rsidRPr="00F67867">
        <w:t>Recommended service schedule. Include maintenance schedules for each component part of the systems furnished in this section. Include information on frequency of, and detailed instruction for, maintenance procedures and all items required fo</w:t>
      </w:r>
      <w:r>
        <w:t>r each maintenance activity</w:t>
      </w:r>
    </w:p>
    <w:p w14:paraId="070B5D3B" w14:textId="77777777" w:rsidR="00AF6CF1" w:rsidRPr="00F67867" w:rsidRDefault="00AF6CF1" w:rsidP="00F31D5B">
      <w:pPr>
        <w:pStyle w:val="A1body"/>
        <w:widowControl/>
        <w:numPr>
          <w:ilvl w:val="3"/>
          <w:numId w:val="5"/>
        </w:numPr>
        <w:spacing w:after="0" w:line="240" w:lineRule="auto"/>
        <w:ind w:left="2880" w:right="50" w:hanging="360"/>
      </w:pPr>
      <w:r w:rsidRPr="00F67867">
        <w:t>Re</w:t>
      </w:r>
      <w:r>
        <w:t>commended spare parts inventory</w:t>
      </w:r>
    </w:p>
    <w:p w14:paraId="5A0454F5" w14:textId="77777777" w:rsidR="00AF6CF1" w:rsidRPr="00F67867" w:rsidRDefault="00AF6CF1" w:rsidP="00F31D5B">
      <w:pPr>
        <w:pStyle w:val="A1body"/>
        <w:widowControl/>
        <w:numPr>
          <w:ilvl w:val="3"/>
          <w:numId w:val="5"/>
        </w:numPr>
        <w:spacing w:after="0" w:line="240" w:lineRule="auto"/>
        <w:ind w:left="2880" w:right="50" w:hanging="360"/>
      </w:pPr>
      <w:r w:rsidRPr="00F67867">
        <w:t>Name and contact i</w:t>
      </w:r>
      <w:r>
        <w:t>nformation for service provider</w:t>
      </w:r>
    </w:p>
    <w:p w14:paraId="733C2181" w14:textId="77777777" w:rsidR="00AF6CF1" w:rsidRDefault="00AF6CF1" w:rsidP="00F31D5B">
      <w:pPr>
        <w:pStyle w:val="A1body"/>
        <w:widowControl/>
        <w:numPr>
          <w:ilvl w:val="3"/>
          <w:numId w:val="5"/>
        </w:numPr>
        <w:spacing w:after="0" w:line="240" w:lineRule="auto"/>
        <w:ind w:left="2880" w:right="50" w:hanging="360"/>
      </w:pPr>
      <w:r w:rsidRPr="00F67867">
        <w:t>Warranty; to be provided in written form upon delivery, for each chamber</w:t>
      </w:r>
    </w:p>
    <w:p w14:paraId="64DE3E48" w14:textId="77777777" w:rsidR="00AF6CF1" w:rsidRPr="00E47B47" w:rsidRDefault="00AF6CF1" w:rsidP="00F31D5B">
      <w:pPr>
        <w:pStyle w:val="Headline3"/>
        <w:numPr>
          <w:ilvl w:val="1"/>
          <w:numId w:val="1"/>
        </w:numPr>
        <w:ind w:left="720" w:right="50" w:hanging="540"/>
        <w:rPr>
          <w:rStyle w:val="1AText"/>
          <w:rFonts w:eastAsia="MS Gothic"/>
        </w:rPr>
      </w:pPr>
      <w:bookmarkStart w:id="65" w:name="_Toc351104383"/>
      <w:bookmarkStart w:id="66" w:name="_Toc351365141"/>
      <w:bookmarkStart w:id="67" w:name="_Toc351365420"/>
      <w:bookmarkStart w:id="68" w:name="_Toc351366338"/>
      <w:bookmarkStart w:id="69" w:name="_Toc351455069"/>
      <w:r w:rsidRPr="004F1BC7">
        <w:rPr>
          <w:rStyle w:val="1AText"/>
          <w:rFonts w:eastAsia="MS Gothic"/>
        </w:rPr>
        <w:t xml:space="preserve">Delivery, Storage, and </w:t>
      </w:r>
      <w:r>
        <w:rPr>
          <w:rStyle w:val="1AText"/>
          <w:rFonts w:eastAsia="MS Gothic"/>
        </w:rPr>
        <w:t>Handling</w:t>
      </w:r>
      <w:bookmarkEnd w:id="65"/>
      <w:bookmarkEnd w:id="66"/>
      <w:bookmarkEnd w:id="67"/>
      <w:bookmarkEnd w:id="68"/>
      <w:bookmarkEnd w:id="69"/>
    </w:p>
    <w:p w14:paraId="3D084A11" w14:textId="77777777" w:rsidR="00AF6CF1" w:rsidRPr="004F1BC7" w:rsidRDefault="00AF6CF1" w:rsidP="00F31D5B">
      <w:pPr>
        <w:pStyle w:val="ListParagraph"/>
        <w:numPr>
          <w:ilvl w:val="2"/>
          <w:numId w:val="1"/>
        </w:numPr>
        <w:spacing w:after="60" w:line="240" w:lineRule="auto"/>
        <w:ind w:left="1440" w:right="50"/>
        <w:contextualSpacing w:val="0"/>
      </w:pPr>
      <w:r>
        <w:t>Com</w:t>
      </w:r>
      <w:r w:rsidRPr="004F1BC7">
        <w:t>p</w:t>
      </w:r>
      <w:r>
        <w:t>liance</w:t>
      </w:r>
      <w:r w:rsidRPr="004F1BC7">
        <w:t xml:space="preserve"> </w:t>
      </w:r>
      <w:r>
        <w:t>with</w:t>
      </w:r>
      <w:r w:rsidRPr="004F1BC7">
        <w:t xml:space="preserve"> </w:t>
      </w:r>
      <w:r>
        <w:t>r</w:t>
      </w:r>
      <w:r w:rsidRPr="004F1BC7">
        <w:t>e</w:t>
      </w:r>
      <w:r>
        <w:t>c</w:t>
      </w:r>
      <w:r w:rsidRPr="004F1BC7">
        <w:t>om</w:t>
      </w:r>
      <w:r>
        <w:t>mendati</w:t>
      </w:r>
      <w:r w:rsidRPr="004F1BC7">
        <w:t>o</w:t>
      </w:r>
      <w:r>
        <w:t>ns</w:t>
      </w:r>
      <w:r w:rsidRPr="004F1BC7">
        <w:t xml:space="preserve"> </w:t>
      </w:r>
      <w:r w:rsidR="00D96401">
        <w:t xml:space="preserve">(from point of manufacture) </w:t>
      </w:r>
      <w:r>
        <w:t xml:space="preserve">regarding </w:t>
      </w:r>
      <w:r w:rsidRPr="004F1BC7">
        <w:t>h</w:t>
      </w:r>
      <w:r>
        <w:t>a</w:t>
      </w:r>
      <w:r w:rsidRPr="004F1BC7">
        <w:t>n</w:t>
      </w:r>
      <w:r>
        <w:t>dling a</w:t>
      </w:r>
      <w:r w:rsidRPr="004F1BC7">
        <w:t>n</w:t>
      </w:r>
      <w:r>
        <w:t>d storage of all envir</w:t>
      </w:r>
      <w:r w:rsidRPr="004F1BC7">
        <w:t>on</w:t>
      </w:r>
      <w:r>
        <w:t>ment</w:t>
      </w:r>
      <w:r w:rsidRPr="004F1BC7">
        <w:t>a</w:t>
      </w:r>
      <w:r>
        <w:t>l</w:t>
      </w:r>
      <w:r w:rsidRPr="004F1BC7">
        <w:t xml:space="preserve"> </w:t>
      </w:r>
      <w:r>
        <w:t>cham</w:t>
      </w:r>
      <w:r w:rsidRPr="004F1BC7">
        <w:t>b</w:t>
      </w:r>
      <w:r>
        <w:t>er</w:t>
      </w:r>
      <w:r w:rsidRPr="004F1BC7">
        <w:t xml:space="preserve"> </w:t>
      </w:r>
      <w:r>
        <w:t>c</w:t>
      </w:r>
      <w:r w:rsidRPr="004F1BC7">
        <w:t>o</w:t>
      </w:r>
      <w:r>
        <w:t>mpon</w:t>
      </w:r>
      <w:r w:rsidRPr="004F1BC7">
        <w:t>e</w:t>
      </w:r>
      <w:r>
        <w:t>nts be</w:t>
      </w:r>
      <w:r w:rsidRPr="004F1BC7">
        <w:t>f</w:t>
      </w:r>
      <w:r>
        <w:t>ore a</w:t>
      </w:r>
      <w:r w:rsidRPr="004F1BC7">
        <w:t>n</w:t>
      </w:r>
      <w:r>
        <w:t>d d</w:t>
      </w:r>
      <w:r w:rsidRPr="004F1BC7">
        <w:t>u</w:t>
      </w:r>
      <w:r>
        <w:t>ri</w:t>
      </w:r>
      <w:r w:rsidRPr="004F1BC7">
        <w:t>n</w:t>
      </w:r>
      <w:r>
        <w:t>g co</w:t>
      </w:r>
      <w:r w:rsidRPr="004F1BC7">
        <w:t>n</w:t>
      </w:r>
      <w:r>
        <w:t>s</w:t>
      </w:r>
      <w:r w:rsidRPr="004F1BC7">
        <w:t>t</w:t>
      </w:r>
      <w:r>
        <w:t>r</w:t>
      </w:r>
      <w:r w:rsidRPr="004F1BC7">
        <w:t>u</w:t>
      </w:r>
      <w:r>
        <w:t>c</w:t>
      </w:r>
      <w:r w:rsidRPr="004F1BC7">
        <w:t>tio</w:t>
      </w:r>
      <w:r>
        <w:t xml:space="preserve">n </w:t>
      </w:r>
      <w:r w:rsidRPr="004F1BC7">
        <w:t>i</w:t>
      </w:r>
      <w:r>
        <w:t xml:space="preserve">s </w:t>
      </w:r>
      <w:r>
        <w:lastRenderedPageBreak/>
        <w:t>man</w:t>
      </w:r>
      <w:r w:rsidRPr="004F1BC7">
        <w:t>d</w:t>
      </w:r>
      <w:r>
        <w:t>atory.</w:t>
      </w:r>
    </w:p>
    <w:p w14:paraId="020E35F6" w14:textId="77777777" w:rsidR="00AF6CF1" w:rsidRPr="004F1BC7" w:rsidRDefault="005346BC" w:rsidP="00F31D5B">
      <w:pPr>
        <w:pStyle w:val="ListParagraph"/>
        <w:numPr>
          <w:ilvl w:val="2"/>
          <w:numId w:val="1"/>
        </w:numPr>
        <w:spacing w:after="60" w:line="240" w:lineRule="auto"/>
        <w:ind w:left="1440" w:right="50"/>
        <w:contextualSpacing w:val="0"/>
      </w:pPr>
      <w:r>
        <w:t>Manufacturer</w:t>
      </w:r>
      <w:r w:rsidR="00D96401">
        <w:t xml:space="preserve"> shall c</w:t>
      </w:r>
      <w:r w:rsidR="00AF6CF1">
        <w:t>oor</w:t>
      </w:r>
      <w:r w:rsidR="00AF6CF1" w:rsidRPr="004F1BC7">
        <w:t>d</w:t>
      </w:r>
      <w:r w:rsidR="00AF6CF1">
        <w:t>i</w:t>
      </w:r>
      <w:r w:rsidR="00AF6CF1" w:rsidRPr="004F1BC7">
        <w:t>n</w:t>
      </w:r>
      <w:r w:rsidR="00AF6CF1">
        <w:t>ate w</w:t>
      </w:r>
      <w:r w:rsidR="00AF6CF1" w:rsidRPr="004F1BC7">
        <w:t>i</w:t>
      </w:r>
      <w:r w:rsidR="00AF6CF1">
        <w:t>th other tra</w:t>
      </w:r>
      <w:r w:rsidR="00AF6CF1" w:rsidRPr="004F1BC7">
        <w:t>de</w:t>
      </w:r>
      <w:r w:rsidR="00AF6CF1">
        <w:t xml:space="preserve">s affecting, </w:t>
      </w:r>
      <w:r w:rsidR="00AF6CF1" w:rsidRPr="004F1BC7">
        <w:t>o</w:t>
      </w:r>
      <w:r w:rsidR="00AF6CF1">
        <w:t>r</w:t>
      </w:r>
      <w:r w:rsidR="00AF6CF1" w:rsidRPr="004F1BC7">
        <w:t xml:space="preserve"> </w:t>
      </w:r>
      <w:r w:rsidR="00AF6CF1">
        <w:t>affected by this work,</w:t>
      </w:r>
      <w:r w:rsidR="00AF6CF1" w:rsidRPr="004F1BC7">
        <w:t xml:space="preserve"> </w:t>
      </w:r>
      <w:r w:rsidR="00AF6CF1">
        <w:t>to assure the</w:t>
      </w:r>
      <w:r w:rsidR="00AF6CF1" w:rsidRPr="004F1BC7">
        <w:t xml:space="preserve"> </w:t>
      </w:r>
      <w:r w:rsidR="00AF6CF1">
        <w:t>st</w:t>
      </w:r>
      <w:r w:rsidR="00AF6CF1" w:rsidRPr="004F1BC7">
        <w:t>e</w:t>
      </w:r>
      <w:r w:rsidR="00AF6CF1">
        <w:t>ady pro</w:t>
      </w:r>
      <w:r w:rsidR="00AF6CF1" w:rsidRPr="004F1BC7">
        <w:t>g</w:t>
      </w:r>
      <w:r w:rsidR="00AF6CF1">
        <w:t>r</w:t>
      </w:r>
      <w:r w:rsidR="00AF6CF1" w:rsidRPr="004F1BC7">
        <w:t>e</w:t>
      </w:r>
      <w:r w:rsidR="00AF6CF1">
        <w:t>ss of all work p</w:t>
      </w:r>
      <w:r w:rsidR="00AF6CF1" w:rsidRPr="004F1BC7">
        <w:t>e</w:t>
      </w:r>
      <w:r w:rsidR="00AF6CF1">
        <w:t>rformed un</w:t>
      </w:r>
      <w:r w:rsidR="00AF6CF1" w:rsidRPr="004F1BC7">
        <w:t>d</w:t>
      </w:r>
      <w:r w:rsidR="00AF6CF1">
        <w:t>er t</w:t>
      </w:r>
      <w:r w:rsidR="00AF6CF1" w:rsidRPr="004F1BC7">
        <w:t>h</w:t>
      </w:r>
      <w:r w:rsidR="00AF6CF1">
        <w:t>e contract.</w:t>
      </w:r>
      <w:r w:rsidR="00AF6CF1" w:rsidRPr="004F1BC7">
        <w:t xml:space="preserve"> </w:t>
      </w:r>
    </w:p>
    <w:p w14:paraId="7638D24A" w14:textId="77777777" w:rsidR="00AF6CF1" w:rsidRDefault="005346BC" w:rsidP="00F31D5B">
      <w:pPr>
        <w:pStyle w:val="ListParagraph"/>
        <w:numPr>
          <w:ilvl w:val="2"/>
          <w:numId w:val="1"/>
        </w:numPr>
        <w:spacing w:after="60" w:line="240" w:lineRule="auto"/>
        <w:ind w:left="1440" w:right="50"/>
        <w:contextualSpacing w:val="0"/>
        <w:rPr>
          <w:rFonts w:ascii="Arial" w:eastAsia="Arial" w:hAnsi="Arial" w:cs="Arial"/>
          <w:spacing w:val="1"/>
          <w:sz w:val="20"/>
          <w:szCs w:val="20"/>
        </w:rPr>
      </w:pPr>
      <w:r>
        <w:t>Manufacturer</w:t>
      </w:r>
      <w:r w:rsidR="00D96401">
        <w:t xml:space="preserve"> shall r</w:t>
      </w:r>
      <w:r w:rsidR="00AF6CF1">
        <w:t>epl</w:t>
      </w:r>
      <w:r w:rsidR="00AF6CF1" w:rsidRPr="004F1BC7">
        <w:t>a</w:t>
      </w:r>
      <w:r w:rsidR="00AF6CF1">
        <w:t>ce any pane</w:t>
      </w:r>
      <w:r w:rsidR="00AF6CF1" w:rsidRPr="004F1BC7">
        <w:t>l</w:t>
      </w:r>
      <w:r w:rsidR="00AF6CF1">
        <w:t>s or</w:t>
      </w:r>
      <w:r w:rsidR="00AF6CF1" w:rsidRPr="004F1BC7">
        <w:t xml:space="preserve"> </w:t>
      </w:r>
      <w:r w:rsidR="00AF6CF1">
        <w:t>c</w:t>
      </w:r>
      <w:r w:rsidR="00AF6CF1" w:rsidRPr="004F1BC7">
        <w:t>o</w:t>
      </w:r>
      <w:r w:rsidR="00AF6CF1">
        <w:t>mpon</w:t>
      </w:r>
      <w:r w:rsidR="00AF6CF1" w:rsidRPr="004F1BC7">
        <w:t>e</w:t>
      </w:r>
      <w:r w:rsidR="00AF6CF1">
        <w:t>nts d</w:t>
      </w:r>
      <w:r w:rsidR="00AF6CF1" w:rsidRPr="004F1BC7">
        <w:t>a</w:t>
      </w:r>
      <w:r w:rsidR="00AF6CF1">
        <w:t>maged dur</w:t>
      </w:r>
      <w:r w:rsidR="00AF6CF1" w:rsidRPr="004F1BC7">
        <w:t>i</w:t>
      </w:r>
      <w:r w:rsidR="00AF6CF1">
        <w:t>ng</w:t>
      </w:r>
      <w:r w:rsidR="00AF6CF1" w:rsidRPr="004F1BC7">
        <w:t xml:space="preserve"> </w:t>
      </w:r>
      <w:r w:rsidR="00AF6CF1">
        <w:t>shipm</w:t>
      </w:r>
      <w:r w:rsidR="00AF6CF1" w:rsidRPr="004F1BC7">
        <w:t>e</w:t>
      </w:r>
      <w:r w:rsidR="00AF6CF1">
        <w:t>nt, stora</w:t>
      </w:r>
      <w:r w:rsidR="00AF6CF1" w:rsidRPr="004F1BC7">
        <w:t>g</w:t>
      </w:r>
      <w:r w:rsidR="00AF6CF1">
        <w:t>e, or h</w:t>
      </w:r>
      <w:r w:rsidR="00AF6CF1" w:rsidRPr="004F1BC7">
        <w:t>an</w:t>
      </w:r>
      <w:r w:rsidR="00D96401">
        <w:t>dling</w:t>
      </w:r>
      <w:r w:rsidR="00AF6CF1">
        <w:t xml:space="preserve"> with new, </w:t>
      </w:r>
      <w:r w:rsidR="00AF6CF1" w:rsidRPr="004F1BC7">
        <w:t>id</w:t>
      </w:r>
      <w:r w:rsidR="00AF6CF1">
        <w:t>entical, factory-s</w:t>
      </w:r>
      <w:r w:rsidR="00AF6CF1" w:rsidRPr="004F1BC7">
        <w:t>u</w:t>
      </w:r>
      <w:r w:rsidR="00AF6CF1">
        <w:t>ppl</w:t>
      </w:r>
      <w:r w:rsidR="00AF6CF1" w:rsidRPr="004F1BC7">
        <w:t>i</w:t>
      </w:r>
      <w:r w:rsidR="00AF6CF1">
        <w:t>ed co</w:t>
      </w:r>
      <w:r w:rsidR="00AF6CF1" w:rsidRPr="004F1BC7">
        <w:t>m</w:t>
      </w:r>
      <w:r w:rsidR="00AF6CF1">
        <w:t>po</w:t>
      </w:r>
      <w:r w:rsidR="00AF6CF1" w:rsidRPr="004F1BC7">
        <w:t>n</w:t>
      </w:r>
      <w:r w:rsidR="00AF6CF1">
        <w:t>e</w:t>
      </w:r>
      <w:r w:rsidR="00AF6CF1" w:rsidRPr="004F1BC7">
        <w:t>n</w:t>
      </w:r>
      <w:r w:rsidR="00AF6CF1">
        <w:t>ts.</w:t>
      </w:r>
      <w:r w:rsidR="00004D92">
        <w:t xml:space="preserve"> </w:t>
      </w:r>
      <w:r w:rsidR="00AF6CF1">
        <w:br w:type="page"/>
      </w:r>
    </w:p>
    <w:p w14:paraId="7CE85C5D" w14:textId="77777777" w:rsidR="00AF6CF1" w:rsidRDefault="00AF6CF1" w:rsidP="004F6FCF">
      <w:pPr>
        <w:tabs>
          <w:tab w:val="left" w:pos="3140"/>
        </w:tabs>
        <w:spacing w:after="240" w:line="451" w:lineRule="exact"/>
        <w:ind w:right="50"/>
        <w:rPr>
          <w:rStyle w:val="HeadingTwoChar"/>
        </w:rPr>
        <w:sectPr w:rsidR="00AF6CF1" w:rsidSect="001E2F3A">
          <w:headerReference w:type="default" r:id="rId8"/>
          <w:footerReference w:type="default" r:id="rId9"/>
          <w:type w:val="continuous"/>
          <w:pgSz w:w="12240" w:h="15840"/>
          <w:pgMar w:top="1020" w:right="1260" w:bottom="960" w:left="1300" w:header="1440" w:footer="576" w:gutter="0"/>
          <w:cols w:space="720"/>
          <w:titlePg/>
          <w:docGrid w:linePitch="299"/>
        </w:sectPr>
      </w:pPr>
    </w:p>
    <w:p w14:paraId="792C59E3" w14:textId="77777777" w:rsidR="00AF6CF1" w:rsidRDefault="00AF6CF1" w:rsidP="004F6FCF">
      <w:pPr>
        <w:tabs>
          <w:tab w:val="left" w:pos="3140"/>
        </w:tabs>
        <w:spacing w:after="240" w:line="451" w:lineRule="exact"/>
        <w:ind w:right="50"/>
        <w:rPr>
          <w:rStyle w:val="HeadingTwoChar"/>
          <w:smallCaps/>
        </w:rPr>
      </w:pPr>
      <w:bookmarkStart w:id="70" w:name="_Toc351104799"/>
      <w:bookmarkStart w:id="71" w:name="_Toc351365421"/>
      <w:bookmarkStart w:id="72" w:name="_Toc351366339"/>
      <w:bookmarkStart w:id="73" w:name="_Toc351454990"/>
      <w:bookmarkStart w:id="74" w:name="_Toc351455070"/>
      <w:r w:rsidRPr="00826DAB">
        <w:rPr>
          <w:rStyle w:val="HeadingTwoChar"/>
        </w:rPr>
        <w:lastRenderedPageBreak/>
        <w:t>SECTION TWO</w:t>
      </w:r>
      <w:r w:rsidRPr="00826DAB">
        <w:rPr>
          <w:rStyle w:val="HeadingTwoChar"/>
        </w:rPr>
        <w:tab/>
        <w:t>•</w:t>
      </w:r>
      <w:r w:rsidRPr="00826DAB">
        <w:rPr>
          <w:rStyle w:val="HeadingTwoChar"/>
        </w:rPr>
        <w:tab/>
      </w:r>
      <w:r>
        <w:rPr>
          <w:rStyle w:val="HeadingTwoChar"/>
          <w:smallCaps/>
        </w:rPr>
        <w:t>Construction and Design</w:t>
      </w:r>
      <w:bookmarkEnd w:id="70"/>
      <w:bookmarkEnd w:id="71"/>
      <w:bookmarkEnd w:id="72"/>
      <w:bookmarkEnd w:id="73"/>
      <w:bookmarkEnd w:id="74"/>
    </w:p>
    <w:p w14:paraId="35814E47" w14:textId="77777777" w:rsidR="00AF6CF1" w:rsidRPr="00211291" w:rsidRDefault="00AF6CF1" w:rsidP="00F31D5B">
      <w:pPr>
        <w:pStyle w:val="Headline2"/>
        <w:numPr>
          <w:ilvl w:val="0"/>
          <w:numId w:val="2"/>
        </w:numPr>
        <w:ind w:right="50" w:hanging="1260"/>
        <w:rPr>
          <w:rStyle w:val="A1Header1"/>
          <w:color w:val="auto"/>
        </w:rPr>
      </w:pPr>
      <w:bookmarkStart w:id="75" w:name="_Toc351366745"/>
      <w:bookmarkStart w:id="76" w:name="_Toc351454991"/>
      <w:bookmarkStart w:id="77" w:name="_Toc351455071"/>
      <w:r>
        <w:rPr>
          <w:rStyle w:val="A1Header1"/>
        </w:rPr>
        <w:t>MATERIAL CONSTRUCTION</w:t>
      </w:r>
      <w:bookmarkEnd w:id="75"/>
      <w:bookmarkEnd w:id="76"/>
      <w:bookmarkEnd w:id="77"/>
    </w:p>
    <w:p w14:paraId="3CA4DA87" w14:textId="77777777" w:rsidR="00AF6CF1" w:rsidRPr="00211291" w:rsidRDefault="00AF6CF1" w:rsidP="00F31D5B">
      <w:pPr>
        <w:pStyle w:val="ListParagraph"/>
        <w:widowControl/>
        <w:numPr>
          <w:ilvl w:val="0"/>
          <w:numId w:val="1"/>
        </w:numPr>
        <w:spacing w:before="240" w:after="240" w:line="240" w:lineRule="auto"/>
        <w:ind w:right="50"/>
        <w:contextualSpacing w:val="0"/>
        <w:outlineLvl w:val="2"/>
        <w:rPr>
          <w:rStyle w:val="1AText"/>
          <w:rFonts w:eastAsia="Times New Roman"/>
          <w:b/>
          <w:bCs/>
          <w:vanish/>
          <w:sz w:val="26"/>
          <w:szCs w:val="26"/>
        </w:rPr>
      </w:pPr>
      <w:bookmarkStart w:id="78" w:name="_Toc351104384"/>
      <w:bookmarkStart w:id="79" w:name="_Toc351112634"/>
      <w:bookmarkStart w:id="80" w:name="_Toc351112786"/>
      <w:bookmarkStart w:id="81" w:name="_Toc351116240"/>
      <w:bookmarkStart w:id="82" w:name="_Toc351116386"/>
      <w:bookmarkStart w:id="83" w:name="_Toc351365142"/>
      <w:bookmarkEnd w:id="78"/>
      <w:bookmarkEnd w:id="79"/>
      <w:bookmarkEnd w:id="80"/>
      <w:bookmarkEnd w:id="81"/>
      <w:bookmarkEnd w:id="82"/>
      <w:bookmarkEnd w:id="83"/>
    </w:p>
    <w:p w14:paraId="1B6033A1" w14:textId="77777777" w:rsidR="00AF6CF1" w:rsidRPr="00B523F1" w:rsidRDefault="00AF6CF1" w:rsidP="00F31D5B">
      <w:pPr>
        <w:pStyle w:val="Headline3"/>
        <w:keepNext w:val="0"/>
        <w:numPr>
          <w:ilvl w:val="1"/>
          <w:numId w:val="1"/>
        </w:numPr>
        <w:ind w:left="900" w:right="50"/>
        <w:rPr>
          <w:rStyle w:val="1AText"/>
          <w:rFonts w:eastAsia="MS Gothic"/>
        </w:rPr>
      </w:pPr>
      <w:bookmarkStart w:id="84" w:name="_Toc351104385"/>
      <w:bookmarkStart w:id="85" w:name="_Toc351365143"/>
      <w:bookmarkStart w:id="86" w:name="_Toc351365422"/>
      <w:bookmarkStart w:id="87" w:name="_Toc351366340"/>
      <w:bookmarkStart w:id="88" w:name="_Toc351455072"/>
      <w:r w:rsidRPr="003E2EDA">
        <w:rPr>
          <w:rStyle w:val="1AText"/>
          <w:rFonts w:eastAsia="MS Gothic"/>
        </w:rPr>
        <w:t>General</w:t>
      </w:r>
      <w:bookmarkEnd w:id="84"/>
      <w:bookmarkEnd w:id="85"/>
      <w:bookmarkEnd w:id="86"/>
      <w:bookmarkEnd w:id="87"/>
      <w:bookmarkEnd w:id="88"/>
    </w:p>
    <w:p w14:paraId="54A95F02" w14:textId="77777777" w:rsidR="00AF6CF1" w:rsidRPr="00B523F1" w:rsidRDefault="00AF6CF1" w:rsidP="00F31D5B">
      <w:pPr>
        <w:pStyle w:val="ListParagraph"/>
        <w:widowControl/>
        <w:numPr>
          <w:ilvl w:val="2"/>
          <w:numId w:val="1"/>
        </w:numPr>
        <w:spacing w:after="60" w:line="240" w:lineRule="auto"/>
        <w:ind w:left="1440" w:right="50"/>
        <w:contextualSpacing w:val="0"/>
      </w:pPr>
      <w:r w:rsidRPr="00211291">
        <w:t>Rooms will be furnished as complete functional</w:t>
      </w:r>
      <w:r w:rsidRPr="00B523F1">
        <w:t xml:space="preserve"> unit</w:t>
      </w:r>
      <w:r>
        <w:t>s</w:t>
      </w:r>
      <w:r w:rsidRPr="00B523F1">
        <w:t xml:space="preserve"> </w:t>
      </w:r>
      <w:r>
        <w:t>w</w:t>
      </w:r>
      <w:r w:rsidRPr="00B523F1">
        <w:t>ith all essent</w:t>
      </w:r>
      <w:r>
        <w:t>i</w:t>
      </w:r>
      <w:r w:rsidRPr="00B523F1">
        <w:t xml:space="preserve">al </w:t>
      </w:r>
      <w:r w:rsidR="00CF7C61">
        <w:t xml:space="preserve">components, </w:t>
      </w:r>
      <w:r w:rsidRPr="00B523F1">
        <w:t xml:space="preserve">piping, control </w:t>
      </w:r>
      <w:r>
        <w:t>s</w:t>
      </w:r>
      <w:r w:rsidRPr="00B523F1">
        <w:t>ystems, and complete co</w:t>
      </w:r>
      <w:r>
        <w:t>n</w:t>
      </w:r>
      <w:r w:rsidRPr="00B523F1">
        <w:t>ditioning syst</w:t>
      </w:r>
      <w:r>
        <w:t>e</w:t>
      </w:r>
      <w:r w:rsidRPr="00B523F1">
        <w:t xml:space="preserve">ms </w:t>
      </w:r>
      <w:r>
        <w:t>as required</w:t>
      </w:r>
      <w:r w:rsidR="005346BC">
        <w:t xml:space="preserve"> in order </w:t>
      </w:r>
      <w:r w:rsidRPr="00B523F1">
        <w:t xml:space="preserve">to </w:t>
      </w:r>
      <w:r>
        <w:t>s</w:t>
      </w:r>
      <w:r w:rsidRPr="00B523F1">
        <w:t>ati</w:t>
      </w:r>
      <w:r>
        <w:t>s</w:t>
      </w:r>
      <w:r w:rsidRPr="00B523F1">
        <w:t>fy</w:t>
      </w:r>
      <w:r w:rsidR="00ED7B9F">
        <w:t xml:space="preserve"> all</w:t>
      </w:r>
      <w:r w:rsidRPr="00B523F1">
        <w:t xml:space="preserve"> environmental condit</w:t>
      </w:r>
      <w:r>
        <w:t>i</w:t>
      </w:r>
      <w:r w:rsidRPr="00B523F1">
        <w:t>ons as specified.</w:t>
      </w:r>
    </w:p>
    <w:p w14:paraId="00AEC06C" w14:textId="77777777" w:rsidR="00AF6CF1" w:rsidRDefault="00AF6CF1" w:rsidP="00A03AE3">
      <w:pPr>
        <w:widowControl/>
        <w:spacing w:before="4" w:after="0" w:line="120" w:lineRule="exact"/>
        <w:ind w:right="50"/>
        <w:rPr>
          <w:sz w:val="12"/>
          <w:szCs w:val="12"/>
        </w:rPr>
      </w:pPr>
    </w:p>
    <w:p w14:paraId="4B18A9E7" w14:textId="77777777" w:rsidR="00AF6CF1" w:rsidRDefault="00AF6CF1" w:rsidP="00F31D5B">
      <w:pPr>
        <w:pStyle w:val="ListParagraph"/>
        <w:widowControl/>
        <w:numPr>
          <w:ilvl w:val="2"/>
          <w:numId w:val="4"/>
        </w:numPr>
        <w:spacing w:after="60" w:line="240" w:lineRule="auto"/>
        <w:ind w:right="50"/>
        <w:contextualSpacing w:val="0"/>
      </w:pPr>
      <w:r>
        <w:t>The C</w:t>
      </w:r>
      <w:r w:rsidRPr="00C25F08">
        <w:t>E</w:t>
      </w:r>
      <w:r>
        <w:t>R will</w:t>
      </w:r>
      <w:r w:rsidRPr="00C25F08">
        <w:t xml:space="preserve"> </w:t>
      </w:r>
      <w:r>
        <w:t>be delivered in</w:t>
      </w:r>
      <w:r w:rsidRPr="00C25F08">
        <w:t xml:space="preserve"> </w:t>
      </w:r>
      <w:r>
        <w:t>secti</w:t>
      </w:r>
      <w:r w:rsidRPr="00C25F08">
        <w:t>o</w:t>
      </w:r>
      <w:r>
        <w:t xml:space="preserve">ns </w:t>
      </w:r>
      <w:r w:rsidRPr="00C25F08">
        <w:t>d</w:t>
      </w:r>
      <w:r>
        <w:t>es</w:t>
      </w:r>
      <w:r w:rsidRPr="00C25F08">
        <w:t>i</w:t>
      </w:r>
      <w:r>
        <w:t>gned to</w:t>
      </w:r>
      <w:r w:rsidRPr="00C25F08">
        <w:t xml:space="preserve"> </w:t>
      </w:r>
      <w:r>
        <w:t>pass without inter</w:t>
      </w:r>
      <w:r w:rsidRPr="00C25F08">
        <w:t>f</w:t>
      </w:r>
      <w:r>
        <w:t>ere</w:t>
      </w:r>
      <w:r w:rsidRPr="00C25F08">
        <w:t>n</w:t>
      </w:r>
      <w:r>
        <w:t>ce throu</w:t>
      </w:r>
      <w:r w:rsidRPr="00C25F08">
        <w:t>g</w:t>
      </w:r>
      <w:r>
        <w:t>h sta</w:t>
      </w:r>
      <w:r w:rsidRPr="00C25F08">
        <w:t>nd</w:t>
      </w:r>
      <w:r>
        <w:t>ard d</w:t>
      </w:r>
      <w:r w:rsidRPr="00C25F08">
        <w:t>o</w:t>
      </w:r>
      <w:r>
        <w:t>orwa</w:t>
      </w:r>
      <w:r w:rsidRPr="00C25F08">
        <w:t>y</w:t>
      </w:r>
      <w:r>
        <w:t>s.</w:t>
      </w:r>
    </w:p>
    <w:p w14:paraId="0C3AE561" w14:textId="77777777" w:rsidR="00AF6CF1" w:rsidRPr="00C25F08" w:rsidRDefault="00AF6CF1" w:rsidP="00F31D5B">
      <w:pPr>
        <w:pStyle w:val="ListParagraph"/>
        <w:widowControl/>
        <w:numPr>
          <w:ilvl w:val="2"/>
          <w:numId w:val="4"/>
        </w:numPr>
        <w:spacing w:after="60" w:line="240" w:lineRule="auto"/>
        <w:ind w:right="50"/>
        <w:contextualSpacing w:val="0"/>
      </w:pPr>
      <w:r>
        <w:t>All metal and other materia</w:t>
      </w:r>
      <w:r w:rsidRPr="00C25F08">
        <w:t>l</w:t>
      </w:r>
      <w:r>
        <w:t>s will be</w:t>
      </w:r>
      <w:r w:rsidRPr="00C25F08">
        <w:t xml:space="preserve"> </w:t>
      </w:r>
      <w:r>
        <w:t>sh</w:t>
      </w:r>
      <w:r w:rsidRPr="00C25F08">
        <w:t>ap</w:t>
      </w:r>
      <w:r>
        <w:t>ed and</w:t>
      </w:r>
      <w:r w:rsidRPr="00C25F08">
        <w:t xml:space="preserve"> </w:t>
      </w:r>
      <w:r>
        <w:t>sized</w:t>
      </w:r>
      <w:r w:rsidRPr="00C25F08">
        <w:t xml:space="preserve"> </w:t>
      </w:r>
      <w:r>
        <w:t>as r</w:t>
      </w:r>
      <w:r w:rsidRPr="00C25F08">
        <w:t>e</w:t>
      </w:r>
      <w:r>
        <w:t>qu</w:t>
      </w:r>
      <w:r w:rsidRPr="00C25F08">
        <w:t>i</w:t>
      </w:r>
      <w:r>
        <w:t>red,</w:t>
      </w:r>
      <w:r w:rsidRPr="00C25F08">
        <w:t xml:space="preserve"> </w:t>
      </w:r>
      <w:r>
        <w:t>with all angl</w:t>
      </w:r>
      <w:r w:rsidRPr="00C25F08">
        <w:t>e</w:t>
      </w:r>
      <w:r>
        <w:t>s sharp and true. All surfaces</w:t>
      </w:r>
      <w:r w:rsidRPr="00C25F08">
        <w:t xml:space="preserve"> </w:t>
      </w:r>
      <w:r>
        <w:t>will be finish</w:t>
      </w:r>
      <w:r w:rsidRPr="00C25F08">
        <w:t>e</w:t>
      </w:r>
      <w:r>
        <w:t>d s</w:t>
      </w:r>
      <w:r w:rsidRPr="00C25F08">
        <w:t>m</w:t>
      </w:r>
      <w:r>
        <w:t>ooth.</w:t>
      </w:r>
      <w:r w:rsidRPr="00C25F08">
        <w:t xml:space="preserve"> </w:t>
      </w:r>
      <w:r>
        <w:t>Punch</w:t>
      </w:r>
      <w:r w:rsidRPr="00C25F08">
        <w:t>in</w:t>
      </w:r>
      <w:r>
        <w:t>g and sh</w:t>
      </w:r>
      <w:r w:rsidRPr="00C25F08">
        <w:t>e</w:t>
      </w:r>
      <w:r>
        <w:t>ari</w:t>
      </w:r>
      <w:r w:rsidRPr="00C25F08">
        <w:t>n</w:t>
      </w:r>
      <w:r>
        <w:t>g will</w:t>
      </w:r>
      <w:r w:rsidRPr="00C25F08">
        <w:t xml:space="preserve"> </w:t>
      </w:r>
      <w:r>
        <w:t>be neatly do</w:t>
      </w:r>
      <w:r w:rsidRPr="00C25F08">
        <w:t>n</w:t>
      </w:r>
      <w:r>
        <w:t>e. Perman</w:t>
      </w:r>
      <w:r w:rsidRPr="00C25F08">
        <w:t>e</w:t>
      </w:r>
      <w:r>
        <w:t>nt connections</w:t>
      </w:r>
      <w:r w:rsidRPr="00C25F08">
        <w:t xml:space="preserve"> </w:t>
      </w:r>
      <w:r>
        <w:t>will be weld</w:t>
      </w:r>
      <w:r w:rsidRPr="00C25F08">
        <w:t>e</w:t>
      </w:r>
      <w:r>
        <w:t>d, riveted, or bolted, wi</w:t>
      </w:r>
      <w:r w:rsidRPr="00C25F08">
        <w:t>t</w:t>
      </w:r>
      <w:r>
        <w:t>h all exposed</w:t>
      </w:r>
      <w:r w:rsidRPr="00C25F08">
        <w:t xml:space="preserve"> </w:t>
      </w:r>
      <w:r>
        <w:t>wel</w:t>
      </w:r>
      <w:r w:rsidRPr="00C25F08">
        <w:t>d</w:t>
      </w:r>
      <w:r>
        <w:t>s gr</w:t>
      </w:r>
      <w:r w:rsidRPr="00C25F08">
        <w:t>o</w:t>
      </w:r>
      <w:r>
        <w:t>u</w:t>
      </w:r>
      <w:r w:rsidRPr="00C25F08">
        <w:t>n</w:t>
      </w:r>
      <w:r>
        <w:t>d smooth and flush with ad</w:t>
      </w:r>
      <w:r w:rsidRPr="00C25F08">
        <w:t>j</w:t>
      </w:r>
      <w:r>
        <w:t>ac</w:t>
      </w:r>
      <w:r w:rsidRPr="00C25F08">
        <w:t>e</w:t>
      </w:r>
      <w:r>
        <w:t>nt surf</w:t>
      </w:r>
      <w:r w:rsidRPr="00C25F08">
        <w:t>a</w:t>
      </w:r>
      <w:r>
        <w:t>c</w:t>
      </w:r>
      <w:r w:rsidRPr="00C25F08">
        <w:t>e</w:t>
      </w:r>
      <w:r>
        <w:t>s.</w:t>
      </w:r>
    </w:p>
    <w:p w14:paraId="4A7E6CBD" w14:textId="77777777" w:rsidR="00AF6CF1" w:rsidRPr="00B523F1" w:rsidRDefault="00AF6CF1" w:rsidP="00F31D5B">
      <w:pPr>
        <w:pStyle w:val="Headline3"/>
        <w:keepNext w:val="0"/>
        <w:numPr>
          <w:ilvl w:val="1"/>
          <w:numId w:val="1"/>
        </w:numPr>
        <w:ind w:left="720" w:right="50" w:hanging="540"/>
        <w:rPr>
          <w:rStyle w:val="1AText"/>
          <w:rFonts w:eastAsia="MS Gothic"/>
        </w:rPr>
      </w:pPr>
      <w:bookmarkStart w:id="89" w:name="_Toc351104386"/>
      <w:bookmarkStart w:id="90" w:name="_Toc351365144"/>
      <w:bookmarkStart w:id="91" w:name="_Toc351365423"/>
      <w:bookmarkStart w:id="92" w:name="_Toc351366341"/>
      <w:bookmarkStart w:id="93" w:name="_Toc351455073"/>
      <w:r w:rsidRPr="00B523F1">
        <w:rPr>
          <w:rStyle w:val="1AText"/>
          <w:rFonts w:eastAsia="MS Gothic"/>
        </w:rPr>
        <w:t>Panel Construction</w:t>
      </w:r>
      <w:bookmarkEnd w:id="89"/>
      <w:bookmarkEnd w:id="90"/>
      <w:bookmarkEnd w:id="91"/>
      <w:bookmarkEnd w:id="92"/>
      <w:bookmarkEnd w:id="93"/>
    </w:p>
    <w:p w14:paraId="6F1E78D5" w14:textId="77777777" w:rsidR="00AF6CF1" w:rsidRPr="00B523F1" w:rsidRDefault="00AF6CF1" w:rsidP="00F31D5B">
      <w:pPr>
        <w:pStyle w:val="ListParagraph"/>
        <w:widowControl/>
        <w:numPr>
          <w:ilvl w:val="2"/>
          <w:numId w:val="1"/>
        </w:numPr>
        <w:spacing w:after="60" w:line="240" w:lineRule="auto"/>
        <w:ind w:left="1440" w:right="50"/>
        <w:contextualSpacing w:val="0"/>
      </w:pPr>
      <w:r w:rsidRPr="00B523F1">
        <w:t>Standard wall pa</w:t>
      </w:r>
      <w:r>
        <w:t>n</w:t>
      </w:r>
      <w:r w:rsidRPr="00B523F1">
        <w:t xml:space="preserve">els shall be </w:t>
      </w:r>
      <w:r>
        <w:t>n</w:t>
      </w:r>
      <w:r w:rsidRPr="00B523F1">
        <w:t xml:space="preserve">ominal 4” in </w:t>
      </w:r>
      <w:r>
        <w:t>w</w:t>
      </w:r>
      <w:r w:rsidRPr="00B523F1">
        <w:t>idth, de</w:t>
      </w:r>
      <w:r>
        <w:t>s</w:t>
      </w:r>
      <w:r w:rsidRPr="00B523F1">
        <w:t>igned to be inte</w:t>
      </w:r>
      <w:r>
        <w:t>r</w:t>
      </w:r>
      <w:r w:rsidRPr="00B523F1">
        <w:t>changeable.</w:t>
      </w:r>
    </w:p>
    <w:p w14:paraId="7F0E6BFA" w14:textId="77777777" w:rsidR="00AF6CF1" w:rsidRPr="00B523F1" w:rsidRDefault="00AF6CF1" w:rsidP="00F31D5B">
      <w:pPr>
        <w:pStyle w:val="ListParagraph"/>
        <w:widowControl/>
        <w:numPr>
          <w:ilvl w:val="2"/>
          <w:numId w:val="1"/>
        </w:numPr>
        <w:spacing w:after="60" w:line="240" w:lineRule="auto"/>
        <w:ind w:left="1440" w:right="50"/>
        <w:contextualSpacing w:val="0"/>
      </w:pPr>
      <w:r>
        <w:t>Co</w:t>
      </w:r>
      <w:r w:rsidRPr="00B523F1">
        <w:t xml:space="preserve">rner </w:t>
      </w:r>
      <w:r>
        <w:t>pa</w:t>
      </w:r>
      <w:r w:rsidRPr="00B523F1">
        <w:t>n</w:t>
      </w:r>
      <w:r>
        <w:t>el</w:t>
      </w:r>
      <w:r w:rsidRPr="00B523F1">
        <w:t xml:space="preserve">s </w:t>
      </w:r>
      <w:r>
        <w:t>s</w:t>
      </w:r>
      <w:r w:rsidRPr="00B523F1">
        <w:t>h</w:t>
      </w:r>
      <w:r>
        <w:t>a</w:t>
      </w:r>
      <w:r w:rsidRPr="00B523F1">
        <w:t>ll be 90¼ an</w:t>
      </w:r>
      <w:r>
        <w:t>g</w:t>
      </w:r>
      <w:r w:rsidRPr="00B523F1">
        <w:t xml:space="preserve">les </w:t>
      </w:r>
      <w:r>
        <w:t>w</w:t>
      </w:r>
      <w:r w:rsidRPr="00B523F1">
        <w:t>ith a</w:t>
      </w:r>
      <w:r>
        <w:t>c</w:t>
      </w:r>
      <w:r w:rsidR="00CF7C61">
        <w:t>tual 12”</w:t>
      </w:r>
      <w:r w:rsidRPr="00B523F1">
        <w:t xml:space="preserve"> exterior hori</w:t>
      </w:r>
      <w:r>
        <w:t>z</w:t>
      </w:r>
      <w:r w:rsidRPr="00B523F1">
        <w:t xml:space="preserve">ontal </w:t>
      </w:r>
      <w:r>
        <w:t>m</w:t>
      </w:r>
      <w:r w:rsidRPr="00B523F1">
        <w:t>easurement</w:t>
      </w:r>
      <w:r>
        <w:t>s</w:t>
      </w:r>
      <w:r w:rsidRPr="00B523F1">
        <w:t>. Nominal 1' and 3' panels shall be used if re</w:t>
      </w:r>
      <w:r>
        <w:t>q</w:t>
      </w:r>
      <w:r w:rsidRPr="00B523F1">
        <w:t>uired to meet job site con</w:t>
      </w:r>
      <w:r>
        <w:t>d</w:t>
      </w:r>
      <w:r w:rsidRPr="00B523F1">
        <w:t>ition</w:t>
      </w:r>
      <w:r>
        <w:t>s</w:t>
      </w:r>
      <w:r w:rsidRPr="00B523F1">
        <w:t xml:space="preserve">, and all are gauged for uniformity in </w:t>
      </w:r>
      <w:r>
        <w:t>s</w:t>
      </w:r>
      <w:r w:rsidRPr="00B523F1">
        <w:t>i</w:t>
      </w:r>
      <w:r>
        <w:t>ze.</w:t>
      </w:r>
    </w:p>
    <w:p w14:paraId="67514589" w14:textId="77777777" w:rsidR="00AF6CF1" w:rsidRPr="00B523F1" w:rsidRDefault="00AF6CF1" w:rsidP="00F31D5B">
      <w:pPr>
        <w:pStyle w:val="ListParagraph"/>
        <w:widowControl/>
        <w:numPr>
          <w:ilvl w:val="2"/>
          <w:numId w:val="1"/>
        </w:numPr>
        <w:spacing w:after="60" w:line="240" w:lineRule="auto"/>
        <w:ind w:left="1440" w:right="50"/>
        <w:contextualSpacing w:val="0"/>
      </w:pPr>
      <w:r w:rsidRPr="00B523F1">
        <w:t>Edges of panels shall be tong</w:t>
      </w:r>
      <w:r>
        <w:t>u</w:t>
      </w:r>
      <w:r w:rsidRPr="00B523F1">
        <w:t xml:space="preserve">e and groove </w:t>
      </w:r>
      <w:r>
        <w:t>w</w:t>
      </w:r>
      <w:r w:rsidRPr="00B523F1">
        <w:t xml:space="preserve">ith locking facilities foamed-in-place </w:t>
      </w:r>
      <w:r>
        <w:t>a</w:t>
      </w:r>
      <w:r w:rsidRPr="00B523F1">
        <w:t>t time of fab</w:t>
      </w:r>
      <w:r>
        <w:t>r</w:t>
      </w:r>
      <w:r w:rsidRPr="00B523F1">
        <w:t>ication. Rig</w:t>
      </w:r>
      <w:r>
        <w:t>i</w:t>
      </w:r>
      <w:r w:rsidRPr="00B523F1">
        <w:t>dity and unif</w:t>
      </w:r>
      <w:r>
        <w:t>or</w:t>
      </w:r>
      <w:r w:rsidRPr="00B523F1">
        <w:t xml:space="preserve">mity </w:t>
      </w:r>
      <w:r>
        <w:t>s</w:t>
      </w:r>
      <w:r w:rsidRPr="00B523F1">
        <w:t>hall meet or exceed</w:t>
      </w:r>
      <w:r>
        <w:t xml:space="preserve"> </w:t>
      </w:r>
      <w:r w:rsidRPr="00B523F1">
        <w:t>industry accepted standards and panel interior</w:t>
      </w:r>
      <w:r>
        <w:t xml:space="preserve"> c</w:t>
      </w:r>
      <w:r w:rsidRPr="00B523F1">
        <w:t xml:space="preserve">onstruction </w:t>
      </w:r>
      <w:r>
        <w:t>s</w:t>
      </w:r>
      <w:r w:rsidRPr="00B523F1">
        <w:t>hall be fabricated to deter biodegradation and moisture retention. Structur</w:t>
      </w:r>
      <w:r>
        <w:t>a</w:t>
      </w:r>
      <w:r w:rsidRPr="00B523F1">
        <w:t>l metal, wo</w:t>
      </w:r>
      <w:r>
        <w:t>o</w:t>
      </w:r>
      <w:r w:rsidRPr="00B523F1">
        <w:t>d, or fiberglass mate</w:t>
      </w:r>
      <w:r>
        <w:t>r</w:t>
      </w:r>
      <w:r w:rsidRPr="00B523F1">
        <w:t>i</w:t>
      </w:r>
      <w:r>
        <w:t>a</w:t>
      </w:r>
      <w:r w:rsidRPr="00B523F1">
        <w:t xml:space="preserve">l </w:t>
      </w:r>
      <w:r>
        <w:t>s</w:t>
      </w:r>
      <w:r w:rsidRPr="00B523F1">
        <w:t xml:space="preserve">hall </w:t>
      </w:r>
      <w:r w:rsidRPr="00ED7B9F">
        <w:rPr>
          <w:i/>
          <w:u w:val="single"/>
        </w:rPr>
        <w:t>not</w:t>
      </w:r>
      <w:r w:rsidRPr="00B523F1">
        <w:t xml:space="preserve"> be u</w:t>
      </w:r>
      <w:r>
        <w:t>s</w:t>
      </w:r>
      <w:r w:rsidRPr="00B523F1">
        <w:t>ed between interior and exterior surface</w:t>
      </w:r>
      <w:r>
        <w:t>s.</w:t>
      </w:r>
    </w:p>
    <w:p w14:paraId="33E59261" w14:textId="77777777" w:rsidR="00AF6CF1" w:rsidRDefault="00AF6CF1" w:rsidP="00A03AE3">
      <w:pPr>
        <w:widowControl/>
        <w:spacing w:after="0" w:line="120" w:lineRule="exact"/>
        <w:ind w:right="50"/>
        <w:rPr>
          <w:sz w:val="12"/>
          <w:szCs w:val="12"/>
        </w:rPr>
      </w:pPr>
    </w:p>
    <w:p w14:paraId="092D6583" w14:textId="77777777" w:rsidR="00AF6CF1" w:rsidRDefault="00AF6CF1" w:rsidP="00F31D5B">
      <w:pPr>
        <w:pStyle w:val="ListParagraph"/>
        <w:widowControl/>
        <w:numPr>
          <w:ilvl w:val="2"/>
          <w:numId w:val="4"/>
        </w:numPr>
        <w:spacing w:after="60" w:line="240" w:lineRule="auto"/>
        <w:ind w:right="50"/>
        <w:contextualSpacing w:val="0"/>
      </w:pPr>
      <w:r>
        <w:t>Panel Surfaces:</w:t>
      </w:r>
      <w:r w:rsidRPr="00C25F08">
        <w:t xml:space="preserve"> </w:t>
      </w:r>
      <w:r>
        <w:t xml:space="preserve"> (Standard) Interior,</w:t>
      </w:r>
      <w:r w:rsidRPr="00C25F08">
        <w:t xml:space="preserve"> </w:t>
      </w:r>
      <w:r>
        <w:t>white em</w:t>
      </w:r>
      <w:r w:rsidRPr="00C25F08">
        <w:t>b</w:t>
      </w:r>
      <w:r>
        <w:t>ossed aluminum.</w:t>
      </w:r>
      <w:r w:rsidRPr="00C25F08">
        <w:t xml:space="preserve"> </w:t>
      </w:r>
      <w:r>
        <w:t>Exterior, whi</w:t>
      </w:r>
      <w:r w:rsidRPr="00C25F08">
        <w:t>t</w:t>
      </w:r>
      <w:r>
        <w:t>e emb</w:t>
      </w:r>
      <w:r w:rsidRPr="00C25F08">
        <w:t>o</w:t>
      </w:r>
      <w:r>
        <w:t>ssed g</w:t>
      </w:r>
      <w:r w:rsidRPr="00C25F08">
        <w:t>a</w:t>
      </w:r>
      <w:r>
        <w:t>lvaniz</w:t>
      </w:r>
      <w:r w:rsidRPr="00C25F08">
        <w:t>e</w:t>
      </w:r>
      <w:r>
        <w:t>d stee</w:t>
      </w:r>
      <w:r w:rsidRPr="00C25F08">
        <w:t>l</w:t>
      </w:r>
      <w:r>
        <w:t>.</w:t>
      </w:r>
      <w:r w:rsidR="00ED7B9F">
        <w:t xml:space="preserve"> 304 stainless steel and other surfaces are available.</w:t>
      </w:r>
    </w:p>
    <w:p w14:paraId="2D9C1700" w14:textId="77777777" w:rsidR="00AF6CF1" w:rsidRDefault="00AF6CF1" w:rsidP="00F31D5B">
      <w:pPr>
        <w:pStyle w:val="ListParagraph"/>
        <w:widowControl/>
        <w:numPr>
          <w:ilvl w:val="2"/>
          <w:numId w:val="4"/>
        </w:numPr>
        <w:spacing w:after="60" w:line="240" w:lineRule="auto"/>
        <w:ind w:right="50"/>
        <w:contextualSpacing w:val="0"/>
      </w:pPr>
      <w:r>
        <w:t>Panel l</w:t>
      </w:r>
      <w:r w:rsidRPr="00C25F08">
        <w:t>o</w:t>
      </w:r>
      <w:r>
        <w:t>ck</w:t>
      </w:r>
      <w:r w:rsidRPr="00C25F08">
        <w:t>in</w:t>
      </w:r>
      <w:r>
        <w:t>g ass</w:t>
      </w:r>
      <w:r w:rsidRPr="00C25F08">
        <w:t>e</w:t>
      </w:r>
      <w:r>
        <w:t>mblies s</w:t>
      </w:r>
      <w:r w:rsidRPr="00C25F08">
        <w:t>h</w:t>
      </w:r>
      <w:r>
        <w:t>all</w:t>
      </w:r>
      <w:r w:rsidRPr="00C25F08">
        <w:t xml:space="preserve"> </w:t>
      </w:r>
      <w:r>
        <w:t>be accompl</w:t>
      </w:r>
      <w:r w:rsidRPr="00C25F08">
        <w:t>i</w:t>
      </w:r>
      <w:r>
        <w:t>shed by foame</w:t>
      </w:r>
      <w:r w:rsidRPr="00C25F08">
        <w:t>d</w:t>
      </w:r>
      <w:r>
        <w:t>-in-pl</w:t>
      </w:r>
      <w:r w:rsidRPr="00C25F08">
        <w:t>a</w:t>
      </w:r>
      <w:r>
        <w:t>ce l</w:t>
      </w:r>
      <w:r w:rsidRPr="00C25F08">
        <w:t>o</w:t>
      </w:r>
      <w:r>
        <w:t>ck</w:t>
      </w:r>
      <w:r w:rsidRPr="00C25F08">
        <w:t>i</w:t>
      </w:r>
      <w:r>
        <w:t xml:space="preserve">ng </w:t>
      </w:r>
      <w:r w:rsidRPr="00C25F08">
        <w:t>a</w:t>
      </w:r>
      <w:r>
        <w:t>ssembl</w:t>
      </w:r>
      <w:r w:rsidRPr="00C25F08">
        <w:t>i</w:t>
      </w:r>
      <w:r>
        <w:t>es.</w:t>
      </w:r>
    </w:p>
    <w:p w14:paraId="582B2E9E" w14:textId="77777777" w:rsidR="00AF6CF1" w:rsidRPr="00BB2C6B" w:rsidRDefault="00AF6CF1" w:rsidP="00F31D5B">
      <w:pPr>
        <w:pStyle w:val="ListParagraph"/>
        <w:widowControl/>
        <w:numPr>
          <w:ilvl w:val="2"/>
          <w:numId w:val="4"/>
        </w:numPr>
        <w:spacing w:after="60" w:line="240" w:lineRule="auto"/>
        <w:ind w:right="50"/>
        <w:contextualSpacing w:val="0"/>
      </w:pPr>
      <w:r w:rsidRPr="00BB2C6B">
        <w:t xml:space="preserve">Panels are all 100% poured-in-place polyurethane construction, </w:t>
      </w:r>
      <w:r w:rsidR="00ED7B9F">
        <w:t xml:space="preserve">min. </w:t>
      </w:r>
      <w:r w:rsidRPr="00BB2C6B">
        <w:t>R-Value 31</w:t>
      </w:r>
      <w:r>
        <w:t>+.</w:t>
      </w:r>
    </w:p>
    <w:p w14:paraId="0BA85884" w14:textId="77777777" w:rsidR="00AF6CF1" w:rsidRPr="00211291" w:rsidRDefault="00AF6CF1" w:rsidP="00F31D5B">
      <w:pPr>
        <w:pStyle w:val="Headline3"/>
        <w:keepNext w:val="0"/>
        <w:numPr>
          <w:ilvl w:val="1"/>
          <w:numId w:val="1"/>
        </w:numPr>
        <w:ind w:left="720" w:right="50" w:hanging="540"/>
        <w:rPr>
          <w:rStyle w:val="1AText"/>
          <w:rFonts w:eastAsia="MS Gothic"/>
        </w:rPr>
      </w:pPr>
      <w:bookmarkStart w:id="94" w:name="_Toc351104387"/>
      <w:bookmarkStart w:id="95" w:name="_Toc351365145"/>
      <w:bookmarkStart w:id="96" w:name="_Toc351365424"/>
      <w:bookmarkStart w:id="97" w:name="_Toc351366342"/>
      <w:bookmarkStart w:id="98" w:name="_Toc351455074"/>
      <w:r w:rsidRPr="00B523F1">
        <w:rPr>
          <w:rStyle w:val="1AText"/>
          <w:rFonts w:eastAsia="MS Gothic"/>
        </w:rPr>
        <w:t>Floor Cons</w:t>
      </w:r>
      <w:r>
        <w:rPr>
          <w:rStyle w:val="1AText"/>
          <w:rFonts w:eastAsia="MS Gothic"/>
        </w:rPr>
        <w:t>truction</w:t>
      </w:r>
      <w:bookmarkEnd w:id="94"/>
      <w:bookmarkEnd w:id="95"/>
      <w:bookmarkEnd w:id="96"/>
      <w:bookmarkEnd w:id="97"/>
      <w:bookmarkEnd w:id="98"/>
    </w:p>
    <w:p w14:paraId="54586FC2" w14:textId="77777777" w:rsidR="00AF6CF1" w:rsidRPr="00B523F1" w:rsidRDefault="00AF6CF1" w:rsidP="00F31D5B">
      <w:pPr>
        <w:pStyle w:val="ListParagraph"/>
        <w:widowControl/>
        <w:numPr>
          <w:ilvl w:val="2"/>
          <w:numId w:val="1"/>
        </w:numPr>
        <w:spacing w:after="60" w:line="240" w:lineRule="auto"/>
        <w:ind w:left="1440" w:right="50"/>
        <w:contextualSpacing w:val="0"/>
      </w:pPr>
      <w:r>
        <w:t>R</w:t>
      </w:r>
      <w:r w:rsidRPr="00B523F1">
        <w:t>ooms may be pr</w:t>
      </w:r>
      <w:r>
        <w:t>o</w:t>
      </w:r>
      <w:r w:rsidRPr="00B523F1">
        <w:t xml:space="preserve">vided with or </w:t>
      </w:r>
      <w:r>
        <w:t>w</w:t>
      </w:r>
      <w:r w:rsidRPr="00B523F1">
        <w:t>ithout floor panel</w:t>
      </w:r>
      <w:r>
        <w:t>s.</w:t>
      </w:r>
    </w:p>
    <w:p w14:paraId="5FC43AF8" w14:textId="77777777" w:rsidR="00AF6CF1" w:rsidRPr="00B523F1" w:rsidRDefault="00AF6CF1" w:rsidP="00F31D5B">
      <w:pPr>
        <w:pStyle w:val="ListParagraph"/>
        <w:widowControl/>
        <w:numPr>
          <w:ilvl w:val="2"/>
          <w:numId w:val="1"/>
        </w:numPr>
        <w:spacing w:after="60" w:line="240" w:lineRule="auto"/>
        <w:ind w:left="1440" w:right="50"/>
        <w:contextualSpacing w:val="0"/>
      </w:pPr>
      <w:r>
        <w:t>W</w:t>
      </w:r>
      <w:r w:rsidRPr="00B523F1">
        <w:t xml:space="preserve">all panels will be flat bottom </w:t>
      </w:r>
      <w:r>
        <w:t>a</w:t>
      </w:r>
      <w:r w:rsidRPr="00B523F1">
        <w:t xml:space="preserve">nd </w:t>
      </w:r>
      <w:r>
        <w:t>s</w:t>
      </w:r>
      <w:r w:rsidRPr="00B523F1">
        <w:t>e</w:t>
      </w:r>
      <w:r>
        <w:t>c</w:t>
      </w:r>
      <w:r w:rsidRPr="00B523F1">
        <w:t>u</w:t>
      </w:r>
      <w:r>
        <w:t>re</w:t>
      </w:r>
      <w:r w:rsidRPr="00B523F1">
        <w:t>d to floor on 24”</w:t>
      </w:r>
      <w:r>
        <w:t xml:space="preserve"> </w:t>
      </w:r>
      <w:r w:rsidRPr="00B523F1">
        <w:t>cente</w:t>
      </w:r>
      <w:r>
        <w:t>rs.</w:t>
      </w:r>
    </w:p>
    <w:p w14:paraId="06171F9A" w14:textId="77777777" w:rsidR="00AF6CF1" w:rsidRPr="00B523F1" w:rsidRDefault="00AF6CF1" w:rsidP="00F31D5B">
      <w:pPr>
        <w:pStyle w:val="ListParagraph"/>
        <w:widowControl/>
        <w:numPr>
          <w:ilvl w:val="2"/>
          <w:numId w:val="1"/>
        </w:numPr>
        <w:spacing w:after="60" w:line="240" w:lineRule="auto"/>
        <w:ind w:left="1440" w:right="50"/>
        <w:contextualSpacing w:val="0"/>
      </w:pPr>
      <w:r w:rsidRPr="00B523F1">
        <w:t xml:space="preserve">If floorless, CER </w:t>
      </w:r>
      <w:r>
        <w:t>s</w:t>
      </w:r>
      <w:r w:rsidRPr="00B523F1">
        <w:t>hall be instal</w:t>
      </w:r>
      <w:r>
        <w:t>l</w:t>
      </w:r>
      <w:r w:rsidRPr="00B523F1">
        <w:t>ed on customer-provided recessed slab.</w:t>
      </w:r>
    </w:p>
    <w:p w14:paraId="402412D0" w14:textId="77777777" w:rsidR="00AF6CF1" w:rsidRPr="00B523F1" w:rsidRDefault="00AF6CF1" w:rsidP="00F31D5B">
      <w:pPr>
        <w:pStyle w:val="ListParagraph"/>
        <w:widowControl/>
        <w:numPr>
          <w:ilvl w:val="2"/>
          <w:numId w:val="1"/>
        </w:numPr>
        <w:spacing w:after="60" w:line="240" w:lineRule="auto"/>
        <w:ind w:left="1440" w:right="50"/>
        <w:contextualSpacing w:val="0"/>
      </w:pPr>
      <w:r w:rsidRPr="00B523F1">
        <w:t xml:space="preserve">Vinyl screeds shall be </w:t>
      </w:r>
      <w:r w:rsidR="00753F11" w:rsidRPr="00B523F1">
        <w:t>utilized</w:t>
      </w:r>
      <w:r w:rsidRPr="00B523F1">
        <w:t xml:space="preserve"> </w:t>
      </w:r>
      <w:r>
        <w:t>c</w:t>
      </w:r>
      <w:r w:rsidRPr="00B523F1">
        <w:t xml:space="preserve">oved on both </w:t>
      </w:r>
      <w:r>
        <w:t>si</w:t>
      </w:r>
      <w:r w:rsidRPr="00B523F1">
        <w:t>de</w:t>
      </w:r>
      <w:r>
        <w:t>s</w:t>
      </w:r>
      <w:r w:rsidRPr="00B523F1">
        <w:t xml:space="preserve">, to </w:t>
      </w:r>
      <w:r>
        <w:t>res</w:t>
      </w:r>
      <w:r w:rsidRPr="00B523F1">
        <w:t>t level with th</w:t>
      </w:r>
      <w:r>
        <w:t>e floor.</w:t>
      </w:r>
    </w:p>
    <w:p w14:paraId="42F2946C" w14:textId="77777777" w:rsidR="00AF6CF1" w:rsidRPr="003060E2" w:rsidRDefault="00AF6CF1" w:rsidP="00F31D5B">
      <w:pPr>
        <w:pStyle w:val="ListParagraph"/>
        <w:widowControl/>
        <w:numPr>
          <w:ilvl w:val="2"/>
          <w:numId w:val="1"/>
        </w:numPr>
        <w:spacing w:after="60" w:line="240" w:lineRule="auto"/>
        <w:ind w:left="1440" w:right="50"/>
        <w:contextualSpacing w:val="0"/>
      </w:pPr>
      <w:r w:rsidRPr="00B523F1">
        <w:t>In</w:t>
      </w:r>
      <w:r>
        <w:t>s</w:t>
      </w:r>
      <w:r w:rsidRPr="00B523F1">
        <w:t xml:space="preserve">ulated floors </w:t>
      </w:r>
      <w:r>
        <w:t>s</w:t>
      </w:r>
      <w:r w:rsidRPr="00B523F1">
        <w:t>hall be similar in con</w:t>
      </w:r>
      <w:r>
        <w:t>s</w:t>
      </w:r>
      <w:r w:rsidRPr="00B523F1">
        <w:t>truction to wall and</w:t>
      </w:r>
      <w:r>
        <w:t xml:space="preserve"> </w:t>
      </w:r>
      <w:r w:rsidRPr="00B523F1">
        <w:t>ceiling panel</w:t>
      </w:r>
      <w:r>
        <w:t>s</w:t>
      </w:r>
      <w:r w:rsidRPr="00B523F1">
        <w:t>. Standard floors are designed to a</w:t>
      </w:r>
      <w:r>
        <w:t>c</w:t>
      </w:r>
      <w:r w:rsidRPr="00B523F1">
        <w:t>commodate up to 600 lbs. per square foot of evenly</w:t>
      </w:r>
      <w:r>
        <w:t xml:space="preserve"> </w:t>
      </w:r>
      <w:r w:rsidRPr="00B523F1">
        <w:t xml:space="preserve">distributed </w:t>
      </w:r>
      <w:r>
        <w:t>w</w:t>
      </w:r>
      <w:r w:rsidRPr="00B523F1">
        <w:t xml:space="preserve">eight. </w:t>
      </w:r>
    </w:p>
    <w:p w14:paraId="6F34CB6C" w14:textId="77777777" w:rsidR="00D63CBB" w:rsidRDefault="00AF6CF1" w:rsidP="00F31D5B">
      <w:pPr>
        <w:pStyle w:val="ListParagraph"/>
        <w:numPr>
          <w:ilvl w:val="2"/>
          <w:numId w:val="1"/>
        </w:numPr>
        <w:spacing w:after="60" w:line="240" w:lineRule="auto"/>
        <w:ind w:left="1440" w:right="50"/>
        <w:contextualSpacing w:val="0"/>
      </w:pPr>
      <w:r w:rsidRPr="00B523F1">
        <w:t>Floor depth shall be a nominal 4 inche</w:t>
      </w:r>
      <w:r>
        <w:t>s</w:t>
      </w:r>
      <w:r w:rsidRPr="00B523F1">
        <w:t xml:space="preserve">. </w:t>
      </w:r>
      <w:r w:rsidR="00ED7B9F">
        <w:t>(2” depth</w:t>
      </w:r>
      <w:r w:rsidR="005346BC">
        <w:t xml:space="preserve"> is available, where required).</w:t>
      </w:r>
    </w:p>
    <w:p w14:paraId="576CE66B" w14:textId="77777777" w:rsidR="0047602F" w:rsidRDefault="0047602F">
      <w:r>
        <w:br w:type="page"/>
      </w:r>
    </w:p>
    <w:p w14:paraId="07D07E33" w14:textId="77777777" w:rsidR="00AF6CF1" w:rsidRDefault="005346BC" w:rsidP="00F31D5B">
      <w:pPr>
        <w:pStyle w:val="ListParagraph"/>
        <w:numPr>
          <w:ilvl w:val="2"/>
          <w:numId w:val="1"/>
        </w:numPr>
        <w:spacing w:after="60" w:line="240" w:lineRule="auto"/>
        <w:ind w:left="1440" w:right="50"/>
        <w:contextualSpacing w:val="0"/>
      </w:pPr>
      <w:r w:rsidRPr="00B523F1">
        <w:lastRenderedPageBreak/>
        <w:t>Additional re</w:t>
      </w:r>
      <w:r>
        <w:t>inforcement of floor panels</w:t>
      </w:r>
      <w:r w:rsidRPr="00B523F1">
        <w:t xml:space="preserve"> shall be </w:t>
      </w:r>
      <w:r>
        <w:t>us</w:t>
      </w:r>
      <w:r w:rsidRPr="00B523F1">
        <w:t xml:space="preserve">ed as </w:t>
      </w:r>
      <w:r>
        <w:t xml:space="preserve">required. Added </w:t>
      </w:r>
      <w:r w:rsidR="00AF6CF1" w:rsidRPr="00B523F1">
        <w:t>re</w:t>
      </w:r>
      <w:r w:rsidR="00AF6CF1">
        <w:t>i</w:t>
      </w:r>
      <w:r w:rsidR="00AF6CF1" w:rsidRPr="00B523F1">
        <w:t>nfo</w:t>
      </w:r>
      <w:r w:rsidR="00AF6CF1">
        <w:t>r</w:t>
      </w:r>
      <w:r>
        <w:t>cement</w:t>
      </w:r>
      <w:r w:rsidR="00AF6CF1" w:rsidRPr="00B523F1">
        <w:t xml:space="preserve"> and</w:t>
      </w:r>
      <w:r w:rsidR="0047602F">
        <w:t>/or</w:t>
      </w:r>
      <w:r w:rsidR="00AF6CF1" w:rsidRPr="00B523F1">
        <w:t xml:space="preserve"> insulati</w:t>
      </w:r>
      <w:r w:rsidR="00AF6CF1">
        <w:t>o</w:t>
      </w:r>
      <w:r w:rsidR="00AF6CF1" w:rsidRPr="00B523F1">
        <w:t>n may add to depth, and are provid</w:t>
      </w:r>
      <w:r w:rsidR="00AF6CF1">
        <w:t>e</w:t>
      </w:r>
      <w:r w:rsidR="00AF6CF1" w:rsidRPr="00B523F1">
        <w:t xml:space="preserve">d as </w:t>
      </w:r>
      <w:r w:rsidR="00AF6CF1">
        <w:t>c</w:t>
      </w:r>
      <w:r w:rsidR="00AF6CF1" w:rsidRPr="00B523F1">
        <w:t>u</w:t>
      </w:r>
      <w:r w:rsidR="00AF6CF1">
        <w:t>s</w:t>
      </w:r>
      <w:r w:rsidR="00AF6CF1" w:rsidRPr="00B523F1">
        <w:t>tom. Standard floor surface fi</w:t>
      </w:r>
      <w:r w:rsidR="00AF6CF1">
        <w:t>nishes include smoo</w:t>
      </w:r>
      <w:r w:rsidR="00AF6CF1" w:rsidRPr="00211291">
        <w:t>t</w:t>
      </w:r>
      <w:r w:rsidR="00AF6CF1">
        <w:t>h a</w:t>
      </w:r>
      <w:r w:rsidR="00AF6CF1" w:rsidRPr="00211291">
        <w:t>l</w:t>
      </w:r>
      <w:r w:rsidR="00AF6CF1">
        <w:t>um</w:t>
      </w:r>
      <w:r w:rsidR="00AF6CF1" w:rsidRPr="00211291">
        <w:t>i</w:t>
      </w:r>
      <w:r w:rsidR="00AF6CF1">
        <w:t xml:space="preserve">num or </w:t>
      </w:r>
      <w:r w:rsidR="00AF6CF1" w:rsidRPr="00211291">
        <w:t>3</w:t>
      </w:r>
      <w:r w:rsidR="00AF6CF1">
        <w:t>00 Series s</w:t>
      </w:r>
      <w:r w:rsidR="00AF6CF1" w:rsidRPr="00211291">
        <w:t>t</w:t>
      </w:r>
      <w:r w:rsidR="00AF6CF1">
        <w:t>ainl</w:t>
      </w:r>
      <w:r w:rsidR="00AF6CF1" w:rsidRPr="00211291">
        <w:t>e</w:t>
      </w:r>
      <w:r w:rsidR="00AF6CF1">
        <w:t>ss</w:t>
      </w:r>
      <w:r w:rsidR="00AF6CF1" w:rsidRPr="00211291">
        <w:t xml:space="preserve"> </w:t>
      </w:r>
      <w:r w:rsidR="00AF6CF1">
        <w:t>steel. Ot</w:t>
      </w:r>
      <w:r w:rsidR="00AF6CF1" w:rsidRPr="00211291">
        <w:t>h</w:t>
      </w:r>
      <w:r w:rsidR="00AF6CF1">
        <w:t>er</w:t>
      </w:r>
      <w:r w:rsidR="00AF6CF1" w:rsidRPr="00211291">
        <w:t xml:space="preserve"> </w:t>
      </w:r>
      <w:r w:rsidR="00AF6CF1">
        <w:t>fini</w:t>
      </w:r>
      <w:r w:rsidR="00AF6CF1" w:rsidRPr="00211291">
        <w:t>s</w:t>
      </w:r>
      <w:r w:rsidR="00AF6CF1">
        <w:t>he</w:t>
      </w:r>
      <w:r w:rsidR="00AF6CF1" w:rsidRPr="00211291">
        <w:t>s</w:t>
      </w:r>
      <w:r w:rsidR="00AF6CF1">
        <w:t>,</w:t>
      </w:r>
      <w:r w:rsidR="00AF6CF1" w:rsidRPr="00211291">
        <w:t xml:space="preserve"> </w:t>
      </w:r>
      <w:r w:rsidR="00AF6CF1">
        <w:t>textures, coatin</w:t>
      </w:r>
      <w:r w:rsidR="00AF6CF1" w:rsidRPr="00211291">
        <w:t>gs</w:t>
      </w:r>
      <w:r w:rsidR="00AF6CF1">
        <w:t>, and</w:t>
      </w:r>
      <w:r w:rsidR="00AF6CF1" w:rsidRPr="00211291">
        <w:t xml:space="preserve"> </w:t>
      </w:r>
      <w:r w:rsidR="00AF6CF1">
        <w:t>cove</w:t>
      </w:r>
      <w:r w:rsidR="00AF6CF1" w:rsidRPr="00211291">
        <w:t>ring</w:t>
      </w:r>
      <w:r w:rsidR="00AF6CF1">
        <w:t xml:space="preserve">s are </w:t>
      </w:r>
      <w:r w:rsidR="00AF6CF1" w:rsidRPr="00211291">
        <w:t>av</w:t>
      </w:r>
      <w:r w:rsidR="00AF6CF1">
        <w:t>ail</w:t>
      </w:r>
      <w:r w:rsidR="00AF6CF1" w:rsidRPr="00211291">
        <w:t>a</w:t>
      </w:r>
      <w:r w:rsidR="00AF6CF1">
        <w:t>ble</w:t>
      </w:r>
      <w:r w:rsidR="00AF6CF1" w:rsidRPr="00211291">
        <w:t xml:space="preserve"> </w:t>
      </w:r>
      <w:r w:rsidR="00AF6CF1">
        <w:t>upon req</w:t>
      </w:r>
      <w:r w:rsidR="00AF6CF1" w:rsidRPr="00211291">
        <w:t>u</w:t>
      </w:r>
      <w:r w:rsidR="00AF6CF1">
        <w:t>est.</w:t>
      </w:r>
    </w:p>
    <w:p w14:paraId="64863082" w14:textId="77777777" w:rsidR="00A14A3A" w:rsidRPr="00BB2C6B" w:rsidRDefault="00A14A3A" w:rsidP="00A14A3A">
      <w:pPr>
        <w:pStyle w:val="Headline3"/>
        <w:numPr>
          <w:ilvl w:val="1"/>
          <w:numId w:val="1"/>
        </w:numPr>
        <w:ind w:left="720" w:right="50" w:hanging="540"/>
        <w:rPr>
          <w:color w:val="auto"/>
        </w:rPr>
      </w:pPr>
      <w:bookmarkStart w:id="99" w:name="_Toc351104388"/>
      <w:bookmarkStart w:id="100" w:name="_Toc351365146"/>
      <w:bookmarkStart w:id="101" w:name="_Toc351365425"/>
      <w:bookmarkStart w:id="102" w:name="_Toc351366343"/>
      <w:bookmarkStart w:id="103" w:name="_Toc351455075"/>
      <w:r>
        <w:rPr>
          <w:rStyle w:val="1AText"/>
          <w:rFonts w:eastAsia="MS Gothic"/>
        </w:rPr>
        <w:t>Ceiling</w:t>
      </w:r>
      <w:r w:rsidRPr="00B523F1">
        <w:rPr>
          <w:rStyle w:val="1AText"/>
          <w:rFonts w:eastAsia="MS Gothic"/>
        </w:rPr>
        <w:t xml:space="preserve"> Construction</w:t>
      </w:r>
    </w:p>
    <w:p w14:paraId="0AFFDE18" w14:textId="77777777" w:rsidR="00A14A3A" w:rsidRPr="00BB2C6B" w:rsidRDefault="00A14A3A" w:rsidP="00A14A3A">
      <w:pPr>
        <w:pStyle w:val="ListParagraph"/>
        <w:numPr>
          <w:ilvl w:val="2"/>
          <w:numId w:val="1"/>
        </w:numPr>
        <w:spacing w:after="60" w:line="240" w:lineRule="auto"/>
        <w:ind w:left="1440" w:right="50"/>
        <w:contextualSpacing w:val="0"/>
      </w:pPr>
      <w:r>
        <w:t xml:space="preserve">The ceiling will be an industry standard CER type; </w:t>
      </w:r>
      <w:r w:rsidR="00016FF8">
        <w:t xml:space="preserve">smooth </w:t>
      </w:r>
      <w:r>
        <w:t xml:space="preserve">interior surface finish to match adjacent interior wall panels. </w:t>
      </w:r>
      <w:r w:rsidR="00016FF8">
        <w:t>LEED EBOM-friendly c</w:t>
      </w:r>
      <w:r>
        <w:t xml:space="preserve">eiling structure will be free of </w:t>
      </w:r>
      <w:r w:rsidR="00016FF8">
        <w:t>unnecessary</w:t>
      </w:r>
      <w:r w:rsidR="00625032">
        <w:t xml:space="preserve"> crevices and obstructions</w:t>
      </w:r>
      <w:r>
        <w:t>.</w:t>
      </w:r>
      <w:r w:rsidR="00016FF8">
        <w:t xml:space="preserve"> Where required, support hangers or other reinforcements may be utilized in order to ensure structural integrity. Construction of ceiling will be adequate to support top-mounted mechanical equipment and personnel.</w:t>
      </w:r>
    </w:p>
    <w:p w14:paraId="14F803A8" w14:textId="77777777" w:rsidR="00AF6CF1" w:rsidRPr="00BB2C6B" w:rsidRDefault="00AF6CF1" w:rsidP="00F31D5B">
      <w:pPr>
        <w:pStyle w:val="Headline3"/>
        <w:numPr>
          <w:ilvl w:val="1"/>
          <w:numId w:val="1"/>
        </w:numPr>
        <w:ind w:left="720" w:right="50" w:hanging="540"/>
        <w:rPr>
          <w:color w:val="auto"/>
        </w:rPr>
      </w:pPr>
      <w:r w:rsidRPr="00B523F1">
        <w:rPr>
          <w:rStyle w:val="1AText"/>
          <w:rFonts w:eastAsia="MS Gothic"/>
        </w:rPr>
        <w:t>Door Construction</w:t>
      </w:r>
      <w:bookmarkEnd w:id="99"/>
      <w:bookmarkEnd w:id="100"/>
      <w:bookmarkEnd w:id="101"/>
      <w:bookmarkEnd w:id="102"/>
      <w:bookmarkEnd w:id="103"/>
    </w:p>
    <w:p w14:paraId="09B0FBB5" w14:textId="77777777" w:rsidR="00AF6CF1" w:rsidRPr="00BB2C6B" w:rsidRDefault="00AF6CF1" w:rsidP="00F31D5B">
      <w:pPr>
        <w:pStyle w:val="ListParagraph"/>
        <w:numPr>
          <w:ilvl w:val="2"/>
          <w:numId w:val="1"/>
        </w:numPr>
        <w:spacing w:after="60" w:line="240" w:lineRule="auto"/>
        <w:ind w:left="1440" w:right="50"/>
        <w:contextualSpacing w:val="0"/>
      </w:pPr>
      <w:r>
        <w:t xml:space="preserve">The </w:t>
      </w:r>
      <w:r w:rsidRPr="00BB2C6B">
        <w:t>d</w:t>
      </w:r>
      <w:r>
        <w:t>oor will</w:t>
      </w:r>
      <w:r w:rsidRPr="00BB2C6B">
        <w:t xml:space="preserve"> </w:t>
      </w:r>
      <w:r>
        <w:t>be an in-fitting, swi</w:t>
      </w:r>
      <w:r w:rsidRPr="00BB2C6B">
        <w:t>n</w:t>
      </w:r>
      <w:r>
        <w:t>ging, flus</w:t>
      </w:r>
      <w:r w:rsidRPr="00BB2C6B">
        <w:t>h</w:t>
      </w:r>
      <w:r>
        <w:t>-m</w:t>
      </w:r>
      <w:r w:rsidRPr="00BB2C6B">
        <w:t>o</w:t>
      </w:r>
      <w:r>
        <w:t>unted</w:t>
      </w:r>
      <w:r w:rsidRPr="00BB2C6B">
        <w:t xml:space="preserve"> </w:t>
      </w:r>
      <w:r>
        <w:t>type, and will have the sa</w:t>
      </w:r>
      <w:r w:rsidRPr="00BB2C6B">
        <w:t>m</w:t>
      </w:r>
      <w:r>
        <w:t>e metal finish</w:t>
      </w:r>
      <w:r w:rsidRPr="00BB2C6B">
        <w:t xml:space="preserve"> </w:t>
      </w:r>
      <w:r>
        <w:t xml:space="preserve">and insulation </w:t>
      </w:r>
      <w:r w:rsidRPr="00BB2C6B">
        <w:t>a</w:t>
      </w:r>
      <w:r>
        <w:t>s ad</w:t>
      </w:r>
      <w:r w:rsidRPr="00BB2C6B">
        <w:t>j</w:t>
      </w:r>
      <w:r>
        <w:t>ac</w:t>
      </w:r>
      <w:r w:rsidRPr="00BB2C6B">
        <w:t>e</w:t>
      </w:r>
      <w:r>
        <w:t>nt walls.</w:t>
      </w:r>
      <w:r w:rsidRPr="00BB2C6B">
        <w:t xml:space="preserve"> </w:t>
      </w:r>
      <w:r>
        <w:t>A</w:t>
      </w:r>
      <w:r w:rsidRPr="00BB2C6B">
        <w:t xml:space="preserve"> </w:t>
      </w:r>
      <w:r>
        <w:t>thermopl</w:t>
      </w:r>
      <w:r w:rsidRPr="00BB2C6B">
        <w:t>a</w:t>
      </w:r>
      <w:r>
        <w:t>stic gasket wi</w:t>
      </w:r>
      <w:r w:rsidRPr="00BB2C6B">
        <w:t>t</w:t>
      </w:r>
      <w:r>
        <w:t>h a magnet</w:t>
      </w:r>
      <w:r w:rsidRPr="00BB2C6B">
        <w:t>i</w:t>
      </w:r>
      <w:r>
        <w:t>c core will be m</w:t>
      </w:r>
      <w:r w:rsidRPr="00BB2C6B">
        <w:t>o</w:t>
      </w:r>
      <w:r>
        <w:t>unt</w:t>
      </w:r>
      <w:r w:rsidRPr="00BB2C6B">
        <w:t>e</w:t>
      </w:r>
      <w:r>
        <w:t xml:space="preserve">d </w:t>
      </w:r>
      <w:r w:rsidRPr="00BB2C6B">
        <w:t>o</w:t>
      </w:r>
      <w:r>
        <w:t>n the top ed</w:t>
      </w:r>
      <w:r w:rsidRPr="00BB2C6B">
        <w:t>g</w:t>
      </w:r>
      <w:r>
        <w:t>e and al</w:t>
      </w:r>
      <w:r w:rsidRPr="00BB2C6B">
        <w:t>o</w:t>
      </w:r>
      <w:r>
        <w:t xml:space="preserve">ng </w:t>
      </w:r>
      <w:r w:rsidRPr="00BB2C6B">
        <w:t>b</w:t>
      </w:r>
      <w:r>
        <w:t>oth sid</w:t>
      </w:r>
      <w:r w:rsidRPr="00BB2C6B">
        <w:t>e</w:t>
      </w:r>
      <w:r>
        <w:t>s of the door that will k</w:t>
      </w:r>
      <w:r w:rsidRPr="00BB2C6B">
        <w:t>e</w:t>
      </w:r>
      <w:r>
        <w:t>ep the</w:t>
      </w:r>
      <w:r w:rsidRPr="00BB2C6B">
        <w:t xml:space="preserve"> </w:t>
      </w:r>
      <w:r>
        <w:t>door cl</w:t>
      </w:r>
      <w:r w:rsidRPr="00BB2C6B">
        <w:t>o</w:t>
      </w:r>
      <w:r>
        <w:t>s</w:t>
      </w:r>
      <w:r w:rsidRPr="00BB2C6B">
        <w:t>e</w:t>
      </w:r>
      <w:r>
        <w:t xml:space="preserve">d </w:t>
      </w:r>
      <w:r w:rsidRPr="00BB2C6B">
        <w:t>a</w:t>
      </w:r>
      <w:r>
        <w:t>nd f</w:t>
      </w:r>
      <w:r w:rsidRPr="00BB2C6B">
        <w:t>o</w:t>
      </w:r>
      <w:r>
        <w:t>rm a tight se</w:t>
      </w:r>
      <w:r w:rsidRPr="00BB2C6B">
        <w:t>a</w:t>
      </w:r>
      <w:r>
        <w:t>l. Door g</w:t>
      </w:r>
      <w:r w:rsidRPr="00BB2C6B">
        <w:t>a</w:t>
      </w:r>
      <w:r>
        <w:t>sk</w:t>
      </w:r>
      <w:r w:rsidRPr="00BB2C6B">
        <w:t>e</w:t>
      </w:r>
      <w:r>
        <w:t>ts shall be NSF-ap</w:t>
      </w:r>
      <w:r w:rsidRPr="00BB2C6B">
        <w:t>p</w:t>
      </w:r>
      <w:r>
        <w:t>rov</w:t>
      </w:r>
      <w:r w:rsidRPr="00BB2C6B">
        <w:t>e</w:t>
      </w:r>
      <w:r>
        <w:t>d. Co</w:t>
      </w:r>
      <w:r w:rsidRPr="00BB2C6B">
        <w:t>n</w:t>
      </w:r>
      <w:r>
        <w:t>str</w:t>
      </w:r>
      <w:r w:rsidRPr="00BB2C6B">
        <w:t>u</w:t>
      </w:r>
      <w:r>
        <w:t>ction</w:t>
      </w:r>
      <w:r w:rsidRPr="00BB2C6B">
        <w:t xml:space="preserve"> </w:t>
      </w:r>
      <w:r>
        <w:t>of</w:t>
      </w:r>
      <w:r w:rsidRPr="00BB2C6B">
        <w:t xml:space="preserve"> </w:t>
      </w:r>
      <w:r>
        <w:t>door panel</w:t>
      </w:r>
      <w:r w:rsidRPr="00BB2C6B">
        <w:t xml:space="preserve"> </w:t>
      </w:r>
      <w:r>
        <w:t>will inc</w:t>
      </w:r>
      <w:r w:rsidRPr="00BB2C6B">
        <w:t>l</w:t>
      </w:r>
      <w:r>
        <w:t xml:space="preserve">ude a </w:t>
      </w:r>
      <w:r w:rsidRPr="00BB2C6B">
        <w:t>w</w:t>
      </w:r>
      <w:r>
        <w:t>e</w:t>
      </w:r>
      <w:r w:rsidRPr="00BB2C6B">
        <w:t>l</w:t>
      </w:r>
      <w:r>
        <w:t>d</w:t>
      </w:r>
      <w:r w:rsidRPr="00BB2C6B">
        <w:t>e</w:t>
      </w:r>
      <w:r>
        <w:t>d</w:t>
      </w:r>
      <w:r w:rsidRPr="00BB2C6B">
        <w:t xml:space="preserve"> </w:t>
      </w:r>
      <w:r>
        <w:t>heavy-duty</w:t>
      </w:r>
      <w:r w:rsidRPr="00BB2C6B">
        <w:t xml:space="preserve"> </w:t>
      </w:r>
      <w:r>
        <w:t>"U"</w:t>
      </w:r>
      <w:r w:rsidRPr="00BB2C6B">
        <w:t xml:space="preserve"> </w:t>
      </w:r>
      <w:r>
        <w:t>ch</w:t>
      </w:r>
      <w:r w:rsidRPr="00BB2C6B">
        <w:t>a</w:t>
      </w:r>
      <w:r>
        <w:t>nne</w:t>
      </w:r>
      <w:r w:rsidRPr="00BB2C6B">
        <w:t>l</w:t>
      </w:r>
      <w:r>
        <w:t>-type reinf</w:t>
      </w:r>
      <w:r w:rsidRPr="00BB2C6B">
        <w:t>o</w:t>
      </w:r>
      <w:r>
        <w:t>rced</w:t>
      </w:r>
      <w:r w:rsidRPr="00BB2C6B">
        <w:t xml:space="preserve"> </w:t>
      </w:r>
      <w:r>
        <w:t>steel fra</w:t>
      </w:r>
      <w:r w:rsidRPr="00BB2C6B">
        <w:t>m</w:t>
      </w:r>
      <w:r>
        <w:t>e around the e</w:t>
      </w:r>
      <w:r w:rsidRPr="00BB2C6B">
        <w:t>n</w:t>
      </w:r>
      <w:r>
        <w:t xml:space="preserve">tire perimeter of the door </w:t>
      </w:r>
      <w:r w:rsidRPr="00BB2C6B">
        <w:t>o</w:t>
      </w:r>
      <w:r>
        <w:t>pen</w:t>
      </w:r>
      <w:r w:rsidRPr="00BB2C6B">
        <w:t>i</w:t>
      </w:r>
      <w:r>
        <w:t>ng</w:t>
      </w:r>
      <w:r w:rsidRPr="00BB2C6B">
        <w:t xml:space="preserve"> </w:t>
      </w:r>
      <w:r>
        <w:t>to prevent r</w:t>
      </w:r>
      <w:r w:rsidRPr="00BB2C6B">
        <w:t>o</w:t>
      </w:r>
      <w:r>
        <w:t>cking or</w:t>
      </w:r>
      <w:r w:rsidRPr="00BB2C6B">
        <w:t xml:space="preserve"> </w:t>
      </w:r>
      <w:r>
        <w:t>twisting.</w:t>
      </w:r>
    </w:p>
    <w:p w14:paraId="65B500A7" w14:textId="77777777" w:rsidR="00AF6CF1" w:rsidRDefault="00AF6CF1" w:rsidP="00F31D5B">
      <w:pPr>
        <w:pStyle w:val="ListParagraph"/>
        <w:numPr>
          <w:ilvl w:val="2"/>
          <w:numId w:val="4"/>
        </w:numPr>
        <w:spacing w:after="60" w:line="240" w:lineRule="auto"/>
        <w:ind w:right="50"/>
        <w:contextualSpacing w:val="0"/>
      </w:pPr>
      <w:r>
        <w:t>Standa</w:t>
      </w:r>
      <w:r w:rsidRPr="00BB2C6B">
        <w:t>r</w:t>
      </w:r>
      <w:r>
        <w:t>d s</w:t>
      </w:r>
      <w:r w:rsidRPr="00BB2C6B">
        <w:t>i</w:t>
      </w:r>
      <w:r>
        <w:t>z</w:t>
      </w:r>
      <w:r w:rsidRPr="00BB2C6B">
        <w:t>e</w:t>
      </w:r>
      <w:r>
        <w:t xml:space="preserve"> </w:t>
      </w:r>
      <w:r w:rsidRPr="00BB2C6B">
        <w:t>3</w:t>
      </w:r>
      <w:r>
        <w:t>6” W x 78” H. (</w:t>
      </w:r>
      <w:r w:rsidR="00F66F4A">
        <w:t>Most</w:t>
      </w:r>
      <w:r w:rsidRPr="00BB2C6B">
        <w:t xml:space="preserve"> </w:t>
      </w:r>
      <w:r>
        <w:t>cust</w:t>
      </w:r>
      <w:r w:rsidRPr="00BB2C6B">
        <w:t>o</w:t>
      </w:r>
      <w:r>
        <w:t>m size</w:t>
      </w:r>
      <w:r w:rsidR="00F66F4A">
        <w:t>s/</w:t>
      </w:r>
      <w:r>
        <w:t>type</w:t>
      </w:r>
      <w:r w:rsidR="00F66F4A">
        <w:t>s</w:t>
      </w:r>
      <w:r>
        <w:t xml:space="preserve"> available u</w:t>
      </w:r>
      <w:r w:rsidRPr="00BB2C6B">
        <w:t>po</w:t>
      </w:r>
      <w:r>
        <w:t>n request.)</w:t>
      </w:r>
    </w:p>
    <w:p w14:paraId="6BE705D2" w14:textId="77777777" w:rsidR="00AF6CF1" w:rsidRDefault="00AF6CF1" w:rsidP="00F31D5B">
      <w:pPr>
        <w:pStyle w:val="ListParagraph"/>
        <w:numPr>
          <w:ilvl w:val="2"/>
          <w:numId w:val="4"/>
        </w:numPr>
        <w:spacing w:after="60" w:line="240" w:lineRule="auto"/>
        <w:ind w:right="50"/>
        <w:contextualSpacing w:val="0"/>
      </w:pPr>
      <w:r>
        <w:t>Anti-c</w:t>
      </w:r>
      <w:r w:rsidRPr="00BB2C6B">
        <w:t>o</w:t>
      </w:r>
      <w:r>
        <w:t>nd</w:t>
      </w:r>
      <w:r w:rsidRPr="00BB2C6B">
        <w:t>e</w:t>
      </w:r>
      <w:r>
        <w:t>nsate heater</w:t>
      </w:r>
      <w:r w:rsidRPr="00BB2C6B">
        <w:t xml:space="preserve"> </w:t>
      </w:r>
      <w:r>
        <w:t>wires shall be</w:t>
      </w:r>
      <w:r w:rsidRPr="00BB2C6B">
        <w:t xml:space="preserve"> </w:t>
      </w:r>
      <w:r>
        <w:t>c</w:t>
      </w:r>
      <w:r w:rsidRPr="00BB2C6B">
        <w:t>o</w:t>
      </w:r>
      <w:r>
        <w:t>nc</w:t>
      </w:r>
      <w:r w:rsidRPr="00BB2C6B">
        <w:t>e</w:t>
      </w:r>
      <w:r>
        <w:t xml:space="preserve">aled </w:t>
      </w:r>
      <w:r w:rsidRPr="00BB2C6B">
        <w:t>b</w:t>
      </w:r>
      <w:r>
        <w:t>eh</w:t>
      </w:r>
      <w:r w:rsidRPr="00BB2C6B">
        <w:t>i</w:t>
      </w:r>
      <w:r>
        <w:t>nd the metal edge of the door</w:t>
      </w:r>
      <w:r w:rsidRPr="00BB2C6B">
        <w:t>j</w:t>
      </w:r>
      <w:r>
        <w:t>amb</w:t>
      </w:r>
      <w:r w:rsidRPr="00BB2C6B">
        <w:t xml:space="preserve"> </w:t>
      </w:r>
      <w:r>
        <w:t>on all four s</w:t>
      </w:r>
      <w:r w:rsidRPr="00BB2C6B">
        <w:t>id</w:t>
      </w:r>
      <w:r>
        <w:t>es.</w:t>
      </w:r>
    </w:p>
    <w:p w14:paraId="18D72C7F" w14:textId="77777777" w:rsidR="00AF6CF1" w:rsidRDefault="00AF6CF1" w:rsidP="00F31D5B">
      <w:pPr>
        <w:pStyle w:val="ListParagraph"/>
        <w:numPr>
          <w:ilvl w:val="2"/>
          <w:numId w:val="4"/>
        </w:numPr>
        <w:spacing w:after="60" w:line="240" w:lineRule="auto"/>
        <w:ind w:right="50"/>
        <w:contextualSpacing w:val="0"/>
      </w:pPr>
      <w:r>
        <w:t>Heat</w:t>
      </w:r>
      <w:r w:rsidRPr="00BB2C6B">
        <w:t>e</w:t>
      </w:r>
      <w:r>
        <w:t>rs</w:t>
      </w:r>
      <w:r w:rsidRPr="00BB2C6B">
        <w:t xml:space="preserve"> </w:t>
      </w:r>
      <w:r>
        <w:t xml:space="preserve">will be connected to a temperature </w:t>
      </w:r>
      <w:r w:rsidRPr="00BB2C6B">
        <w:t>s</w:t>
      </w:r>
      <w:r>
        <w:t>witch or</w:t>
      </w:r>
      <w:r w:rsidRPr="00BB2C6B">
        <w:t xml:space="preserve"> </w:t>
      </w:r>
      <w:r>
        <w:t>controller to automatically provide</w:t>
      </w:r>
      <w:r w:rsidRPr="00BB2C6B">
        <w:t xml:space="preserve"> </w:t>
      </w:r>
      <w:r>
        <w:t>suffic</w:t>
      </w:r>
      <w:r w:rsidRPr="00BB2C6B">
        <w:t>i</w:t>
      </w:r>
      <w:r>
        <w:t>ent heat to eliminate c</w:t>
      </w:r>
      <w:r w:rsidRPr="00BB2C6B">
        <w:t>o</w:t>
      </w:r>
      <w:r>
        <w:t>nd</w:t>
      </w:r>
      <w:r w:rsidRPr="00BB2C6B">
        <w:t>e</w:t>
      </w:r>
      <w:r>
        <w:t>nsati</w:t>
      </w:r>
      <w:r w:rsidRPr="00BB2C6B">
        <w:t>o</w:t>
      </w:r>
      <w:r>
        <w:t>n and frost und</w:t>
      </w:r>
      <w:r w:rsidRPr="00BB2C6B">
        <w:t>e</w:t>
      </w:r>
      <w:r>
        <w:t>r vari</w:t>
      </w:r>
      <w:r w:rsidRPr="00BB2C6B">
        <w:t>o</w:t>
      </w:r>
      <w:r>
        <w:t>us ambient hu</w:t>
      </w:r>
      <w:r w:rsidRPr="00BB2C6B">
        <w:t>m</w:t>
      </w:r>
      <w:r>
        <w:t>idity conditio</w:t>
      </w:r>
      <w:r w:rsidRPr="00BB2C6B">
        <w:t>n</w:t>
      </w:r>
      <w:r>
        <w:t>s.</w:t>
      </w:r>
    </w:p>
    <w:p w14:paraId="11D2CA7F" w14:textId="77777777" w:rsidR="00AF6CF1" w:rsidRPr="00BC1998" w:rsidRDefault="00AF6CF1" w:rsidP="00F31D5B">
      <w:pPr>
        <w:pStyle w:val="ListParagraph"/>
        <w:numPr>
          <w:ilvl w:val="2"/>
          <w:numId w:val="4"/>
        </w:numPr>
        <w:spacing w:after="60" w:line="240" w:lineRule="auto"/>
        <w:ind w:right="50"/>
        <w:contextualSpacing w:val="0"/>
      </w:pPr>
      <w:r>
        <w:t>The door will</w:t>
      </w:r>
      <w:r w:rsidRPr="00BB2C6B">
        <w:t xml:space="preserve"> </w:t>
      </w:r>
      <w:r>
        <w:t>use a min</w:t>
      </w:r>
      <w:r w:rsidRPr="00BB2C6B">
        <w:t>i</w:t>
      </w:r>
      <w:r>
        <w:t>mum of two cam-lift, s</w:t>
      </w:r>
      <w:r w:rsidRPr="00BB2C6B">
        <w:t>e</w:t>
      </w:r>
      <w:r>
        <w:t>lf-cl</w:t>
      </w:r>
      <w:r w:rsidRPr="00BB2C6B">
        <w:t>o</w:t>
      </w:r>
      <w:r>
        <w:t>sing h</w:t>
      </w:r>
      <w:r w:rsidRPr="00BB2C6B">
        <w:t>i</w:t>
      </w:r>
      <w:r>
        <w:t>n</w:t>
      </w:r>
      <w:r w:rsidRPr="00BB2C6B">
        <w:t>g</w:t>
      </w:r>
      <w:r>
        <w:t>es. The door la</w:t>
      </w:r>
      <w:r w:rsidRPr="00BB2C6B">
        <w:t>t</w:t>
      </w:r>
      <w:r>
        <w:t>ch will</w:t>
      </w:r>
      <w:r w:rsidRPr="00BB2C6B">
        <w:t xml:space="preserve"> </w:t>
      </w:r>
      <w:r>
        <w:t>be des</w:t>
      </w:r>
      <w:r w:rsidRPr="00BB2C6B">
        <w:t>i</w:t>
      </w:r>
      <w:r>
        <w:t>gn</w:t>
      </w:r>
      <w:r w:rsidRPr="00BB2C6B">
        <w:t>e</w:t>
      </w:r>
      <w:r>
        <w:t xml:space="preserve">d to open the </w:t>
      </w:r>
      <w:r w:rsidRPr="00BB2C6B">
        <w:t>d</w:t>
      </w:r>
      <w:r>
        <w:t>oor e</w:t>
      </w:r>
      <w:r w:rsidRPr="00BB2C6B">
        <w:t>a</w:t>
      </w:r>
      <w:r>
        <w:t>sily by breaki</w:t>
      </w:r>
      <w:r w:rsidRPr="00BB2C6B">
        <w:t>n</w:t>
      </w:r>
      <w:r>
        <w:t>g the magnet</w:t>
      </w:r>
      <w:r w:rsidRPr="00BB2C6B">
        <w:t>i</w:t>
      </w:r>
      <w:r>
        <w:t xml:space="preserve">c force of the </w:t>
      </w:r>
      <w:r w:rsidRPr="00BB2C6B">
        <w:t>d</w:t>
      </w:r>
      <w:r>
        <w:t>oor gasket. The latch</w:t>
      </w:r>
      <w:r w:rsidRPr="00BB2C6B">
        <w:t xml:space="preserve"> </w:t>
      </w:r>
      <w:r>
        <w:t xml:space="preserve">will have a key lock, </w:t>
      </w:r>
      <w:r w:rsidRPr="00BB2C6B">
        <w:t>a</w:t>
      </w:r>
      <w:r>
        <w:t>nd inc</w:t>
      </w:r>
      <w:r w:rsidRPr="00BB2C6B">
        <w:t>l</w:t>
      </w:r>
      <w:r>
        <w:t xml:space="preserve">ude </w:t>
      </w:r>
      <w:r w:rsidRPr="00BB2C6B">
        <w:t>a</w:t>
      </w:r>
      <w:r>
        <w:t>n</w:t>
      </w:r>
      <w:r w:rsidRPr="00BB2C6B">
        <w:t xml:space="preserve"> </w:t>
      </w:r>
      <w:r>
        <w:t>interior</w:t>
      </w:r>
      <w:r w:rsidRPr="00BB2C6B">
        <w:t xml:space="preserve"> </w:t>
      </w:r>
      <w:r>
        <w:t>safe</w:t>
      </w:r>
      <w:r w:rsidRPr="00BB2C6B">
        <w:t>t</w:t>
      </w:r>
      <w:r>
        <w:t>y release ha</w:t>
      </w:r>
      <w:r w:rsidRPr="00BB2C6B">
        <w:t>n</w:t>
      </w:r>
      <w:r>
        <w:t>dle to prevent accid</w:t>
      </w:r>
      <w:r w:rsidRPr="00211291">
        <w:t>e</w:t>
      </w:r>
      <w:r>
        <w:t>ntal lock-in. Do</w:t>
      </w:r>
      <w:r w:rsidRPr="00211291">
        <w:t>o</w:t>
      </w:r>
      <w:r>
        <w:t>r hardw</w:t>
      </w:r>
      <w:r w:rsidRPr="00211291">
        <w:t>a</w:t>
      </w:r>
      <w:r>
        <w:t>re will be sat</w:t>
      </w:r>
      <w:r w:rsidRPr="00211291">
        <w:t>i</w:t>
      </w:r>
      <w:r>
        <w:t>n-fin</w:t>
      </w:r>
      <w:r w:rsidRPr="00211291">
        <w:t>is</w:t>
      </w:r>
      <w:r>
        <w:t>h a</w:t>
      </w:r>
      <w:r w:rsidRPr="00211291">
        <w:t>l</w:t>
      </w:r>
      <w:r>
        <w:t xml:space="preserve">uminum </w:t>
      </w:r>
      <w:r w:rsidRPr="00211291">
        <w:t>o</w:t>
      </w:r>
      <w:r>
        <w:t>r c</w:t>
      </w:r>
      <w:r w:rsidRPr="00211291">
        <w:t>h</w:t>
      </w:r>
      <w:r>
        <w:t>r</w:t>
      </w:r>
      <w:r w:rsidRPr="00211291">
        <w:t>o</w:t>
      </w:r>
      <w:r>
        <w:t>me-plated.</w:t>
      </w:r>
      <w:r>
        <w:br/>
      </w:r>
    </w:p>
    <w:p w14:paraId="5EAF331E" w14:textId="77777777" w:rsidR="00AF6CF1" w:rsidRPr="00080378" w:rsidRDefault="00AF6CF1" w:rsidP="00F31D5B">
      <w:pPr>
        <w:pStyle w:val="Headline2"/>
        <w:numPr>
          <w:ilvl w:val="0"/>
          <w:numId w:val="2"/>
        </w:numPr>
        <w:ind w:right="50" w:hanging="1260"/>
        <w:rPr>
          <w:rStyle w:val="A1Header1"/>
        </w:rPr>
      </w:pPr>
      <w:bookmarkStart w:id="104" w:name="_Toc351366746"/>
      <w:bookmarkStart w:id="105" w:name="_Toc351454992"/>
      <w:bookmarkStart w:id="106" w:name="_Toc351455076"/>
      <w:r w:rsidRPr="00080378">
        <w:rPr>
          <w:rStyle w:val="A1Header1"/>
        </w:rPr>
        <w:t>CONT</w:t>
      </w:r>
      <w:r>
        <w:rPr>
          <w:rStyle w:val="A1Header1"/>
        </w:rPr>
        <w:t>R</w:t>
      </w:r>
      <w:r w:rsidRPr="00080378">
        <w:rPr>
          <w:rStyle w:val="A1Header1"/>
        </w:rPr>
        <w:t>OLS A</w:t>
      </w:r>
      <w:r>
        <w:rPr>
          <w:rStyle w:val="A1Header1"/>
        </w:rPr>
        <w:t>N</w:t>
      </w:r>
      <w:r w:rsidRPr="00080378">
        <w:rPr>
          <w:rStyle w:val="A1Header1"/>
        </w:rPr>
        <w:t>D INSTRUMENTATION</w:t>
      </w:r>
      <w:bookmarkEnd w:id="104"/>
      <w:bookmarkEnd w:id="105"/>
      <w:bookmarkEnd w:id="106"/>
    </w:p>
    <w:p w14:paraId="0248DC98" w14:textId="77777777" w:rsidR="00AF6CF1" w:rsidRPr="00EA4DED" w:rsidRDefault="00AF6CF1" w:rsidP="00F31D5B">
      <w:pPr>
        <w:pStyle w:val="ListParagraph"/>
        <w:keepNext/>
        <w:widowControl/>
        <w:numPr>
          <w:ilvl w:val="0"/>
          <w:numId w:val="1"/>
        </w:numPr>
        <w:spacing w:before="240" w:after="240" w:line="240" w:lineRule="auto"/>
        <w:ind w:right="50"/>
        <w:contextualSpacing w:val="0"/>
        <w:outlineLvl w:val="2"/>
        <w:rPr>
          <w:rStyle w:val="1AText"/>
          <w:rFonts w:eastAsia="Times New Roman"/>
          <w:b/>
          <w:bCs/>
          <w:vanish/>
          <w:sz w:val="26"/>
          <w:szCs w:val="26"/>
        </w:rPr>
      </w:pPr>
      <w:bookmarkStart w:id="107" w:name="_Toc351104389"/>
      <w:bookmarkStart w:id="108" w:name="_Toc351112639"/>
      <w:bookmarkStart w:id="109" w:name="_Toc351112791"/>
      <w:bookmarkStart w:id="110" w:name="_Toc351116245"/>
      <w:bookmarkStart w:id="111" w:name="_Toc351116391"/>
      <w:bookmarkStart w:id="112" w:name="_Toc351365147"/>
      <w:bookmarkEnd w:id="107"/>
      <w:bookmarkEnd w:id="108"/>
      <w:bookmarkEnd w:id="109"/>
      <w:bookmarkEnd w:id="110"/>
      <w:bookmarkEnd w:id="111"/>
      <w:bookmarkEnd w:id="112"/>
    </w:p>
    <w:p w14:paraId="40436CC4" w14:textId="77777777" w:rsidR="00AF6CF1" w:rsidRPr="00B523F1" w:rsidRDefault="00AF6CF1" w:rsidP="00F31D5B">
      <w:pPr>
        <w:pStyle w:val="Headline3"/>
        <w:numPr>
          <w:ilvl w:val="1"/>
          <w:numId w:val="1"/>
        </w:numPr>
        <w:ind w:left="720" w:right="50" w:hanging="540"/>
        <w:rPr>
          <w:rStyle w:val="1AText"/>
          <w:rFonts w:eastAsia="MS Gothic"/>
        </w:rPr>
      </w:pPr>
      <w:bookmarkStart w:id="113" w:name="_Toc351104390"/>
      <w:bookmarkStart w:id="114" w:name="_Toc351365148"/>
      <w:bookmarkStart w:id="115" w:name="_Toc351365426"/>
      <w:bookmarkStart w:id="116" w:name="_Toc351366344"/>
      <w:bookmarkStart w:id="117" w:name="_Toc351455077"/>
      <w:r w:rsidRPr="00B523F1">
        <w:rPr>
          <w:rStyle w:val="1AText"/>
          <w:rFonts w:eastAsia="MS Gothic"/>
        </w:rPr>
        <w:t>Control Console</w:t>
      </w:r>
      <w:bookmarkEnd w:id="113"/>
      <w:bookmarkEnd w:id="114"/>
      <w:bookmarkEnd w:id="115"/>
      <w:bookmarkEnd w:id="116"/>
      <w:bookmarkEnd w:id="117"/>
    </w:p>
    <w:p w14:paraId="75B061DC" w14:textId="77777777" w:rsidR="00AF6CF1" w:rsidRDefault="005346BC" w:rsidP="00F31D5B">
      <w:pPr>
        <w:pStyle w:val="ListParagraph"/>
        <w:numPr>
          <w:ilvl w:val="2"/>
          <w:numId w:val="1"/>
        </w:numPr>
        <w:spacing w:after="60" w:line="240" w:lineRule="auto"/>
        <w:ind w:left="1440" w:right="50"/>
        <w:contextualSpacing w:val="0"/>
      </w:pPr>
      <w:r>
        <w:t>Manufacturer</w:t>
      </w:r>
      <w:r w:rsidR="00AF6CF1">
        <w:t xml:space="preserve"> s</w:t>
      </w:r>
      <w:r w:rsidR="00AF6CF1" w:rsidRPr="00BB2C6B">
        <w:t>h</w:t>
      </w:r>
      <w:r w:rsidR="00AF6CF1">
        <w:t>all</w:t>
      </w:r>
      <w:r w:rsidR="00AF6CF1" w:rsidRPr="00BB2C6B">
        <w:t xml:space="preserve"> </w:t>
      </w:r>
      <w:r w:rsidR="00AF6CF1">
        <w:t>provide a</w:t>
      </w:r>
      <w:r w:rsidR="00AF6CF1" w:rsidRPr="00BB2C6B">
        <w:t xml:space="preserve"> </w:t>
      </w:r>
      <w:r w:rsidR="00AF6CF1">
        <w:t>cont</w:t>
      </w:r>
      <w:r w:rsidR="00AF6CF1" w:rsidRPr="00BB2C6B">
        <w:t>r</w:t>
      </w:r>
      <w:r w:rsidR="00AF6CF1">
        <w:t>ol c</w:t>
      </w:r>
      <w:r w:rsidR="00AF6CF1" w:rsidRPr="00BB2C6B">
        <w:t>o</w:t>
      </w:r>
      <w:r w:rsidR="00AF6CF1">
        <w:t>ns</w:t>
      </w:r>
      <w:r w:rsidR="00AF6CF1" w:rsidRPr="00BB2C6B">
        <w:t>o</w:t>
      </w:r>
      <w:r w:rsidR="00AF6CF1">
        <w:t>le inc</w:t>
      </w:r>
      <w:r w:rsidR="00AF6CF1" w:rsidRPr="00BB2C6B">
        <w:t>o</w:t>
      </w:r>
      <w:r w:rsidR="00AF6CF1">
        <w:t>rp</w:t>
      </w:r>
      <w:r w:rsidR="00AF6CF1" w:rsidRPr="00BB2C6B">
        <w:t>o</w:t>
      </w:r>
      <w:r w:rsidR="00AF6CF1">
        <w:t>rat</w:t>
      </w:r>
      <w:r w:rsidR="00AF6CF1" w:rsidRPr="00BB2C6B">
        <w:t>i</w:t>
      </w:r>
      <w:r w:rsidR="00AF6CF1">
        <w:t>ng a key-</w:t>
      </w:r>
      <w:r w:rsidR="00AF6CF1" w:rsidRPr="00BB2C6B">
        <w:t>l</w:t>
      </w:r>
      <w:r w:rsidR="00AF6CF1">
        <w:t xml:space="preserve">ocked acrylic or Lexan </w:t>
      </w:r>
      <w:r w:rsidR="00AF6CF1" w:rsidRPr="00BB2C6B">
        <w:t>d</w:t>
      </w:r>
      <w:r w:rsidR="00AF6CF1">
        <w:t>o</w:t>
      </w:r>
      <w:r w:rsidR="00AF6CF1" w:rsidRPr="00BB2C6B">
        <w:t>o</w:t>
      </w:r>
      <w:r w:rsidR="00AF6CF1">
        <w:t xml:space="preserve">r </w:t>
      </w:r>
      <w:r w:rsidR="00AF6CF1" w:rsidRPr="00BB2C6B">
        <w:t>f</w:t>
      </w:r>
      <w:r w:rsidR="00AF6CF1">
        <w:t>or viewi</w:t>
      </w:r>
      <w:r w:rsidR="00AF6CF1" w:rsidRPr="00BB2C6B">
        <w:t>n</w:t>
      </w:r>
      <w:r w:rsidR="00AF6CF1">
        <w:t>g and p</w:t>
      </w:r>
      <w:r w:rsidR="00AF6CF1" w:rsidRPr="00BB2C6B">
        <w:t>r</w:t>
      </w:r>
      <w:r w:rsidR="00AF6CF1">
        <w:t>otecti</w:t>
      </w:r>
      <w:r w:rsidR="00AF6CF1" w:rsidRPr="00BB2C6B">
        <w:t>n</w:t>
      </w:r>
      <w:r w:rsidR="00AF6CF1">
        <w:t>g the settable</w:t>
      </w:r>
      <w:r w:rsidR="00AF6CF1" w:rsidRPr="00BB2C6B">
        <w:t xml:space="preserve"> </w:t>
      </w:r>
      <w:r w:rsidR="00AF6CF1">
        <w:t>contro</w:t>
      </w:r>
      <w:r w:rsidR="00AF6CF1" w:rsidRPr="00BB2C6B">
        <w:t>l</w:t>
      </w:r>
      <w:r w:rsidR="00AF6CF1">
        <w:t>s. Pr</w:t>
      </w:r>
      <w:r w:rsidR="00AF6CF1" w:rsidRPr="00BB2C6B">
        <w:t>o</w:t>
      </w:r>
      <w:r w:rsidR="00AF6CF1">
        <w:t>tection C</w:t>
      </w:r>
      <w:r w:rsidR="00AF6CF1" w:rsidRPr="00BB2C6B">
        <w:t>l</w:t>
      </w:r>
      <w:r w:rsidR="00AF6CF1">
        <w:t>ass</w:t>
      </w:r>
      <w:r w:rsidR="00AF6CF1" w:rsidRPr="00BB2C6B">
        <w:t>i</w:t>
      </w:r>
      <w:r w:rsidR="00AF6CF1">
        <w:t>fica</w:t>
      </w:r>
      <w:r w:rsidR="00AF6CF1" w:rsidRPr="00BB2C6B">
        <w:t>t</w:t>
      </w:r>
      <w:r w:rsidR="00AF6CF1">
        <w:t>io</w:t>
      </w:r>
      <w:r w:rsidR="00AF6CF1" w:rsidRPr="00BB2C6B">
        <w:t>n</w:t>
      </w:r>
      <w:r w:rsidR="00AF6CF1">
        <w:t>s: IP 65</w:t>
      </w:r>
      <w:r w:rsidR="00AF6CF1" w:rsidRPr="00BB2C6B">
        <w:t xml:space="preserve"> </w:t>
      </w:r>
      <w:r w:rsidR="00AF6CF1">
        <w:t>to EN 60529, NEMA</w:t>
      </w:r>
      <w:r w:rsidR="00AF6CF1" w:rsidRPr="00BB2C6B">
        <w:t xml:space="preserve"> </w:t>
      </w:r>
      <w:r w:rsidR="00AF6CF1">
        <w:t>12, incl</w:t>
      </w:r>
      <w:r w:rsidR="00AF6CF1" w:rsidRPr="00BB2C6B">
        <w:t>u</w:t>
      </w:r>
      <w:r w:rsidR="00AF6CF1">
        <w:t>ding</w:t>
      </w:r>
      <w:r w:rsidR="00AF6CF1" w:rsidRPr="00BB2C6B">
        <w:t xml:space="preserve"> </w:t>
      </w:r>
      <w:r w:rsidR="00AF6CF1">
        <w:t>se</w:t>
      </w:r>
      <w:r w:rsidR="00AF6CF1" w:rsidRPr="00BB2C6B">
        <w:t>e</w:t>
      </w:r>
      <w:r w:rsidR="00AF6CF1">
        <w:t>-throu</w:t>
      </w:r>
      <w:r w:rsidR="00AF6CF1" w:rsidRPr="00BB2C6B">
        <w:t>g</w:t>
      </w:r>
      <w:r w:rsidR="00AF6CF1">
        <w:t>h door.</w:t>
      </w:r>
      <w:r w:rsidR="00AF6CF1" w:rsidRPr="00BB2C6B">
        <w:t xml:space="preserve"> </w:t>
      </w:r>
      <w:r w:rsidR="00AF6CF1">
        <w:t>T</w:t>
      </w:r>
      <w:r w:rsidR="00AF6CF1" w:rsidRPr="00BB2C6B">
        <w:t>h</w:t>
      </w:r>
      <w:r w:rsidR="00AF6CF1">
        <w:t>e c</w:t>
      </w:r>
      <w:r w:rsidR="00AF6CF1" w:rsidRPr="00BB2C6B">
        <w:t>o</w:t>
      </w:r>
      <w:r w:rsidR="00AF6CF1">
        <w:t>nso</w:t>
      </w:r>
      <w:r w:rsidR="00AF6CF1" w:rsidRPr="00BB2C6B">
        <w:t>l</w:t>
      </w:r>
      <w:r w:rsidR="00AF6CF1">
        <w:t>e will be</w:t>
      </w:r>
      <w:r w:rsidR="00AF6CF1" w:rsidRPr="00BB2C6B">
        <w:t xml:space="preserve"> </w:t>
      </w:r>
      <w:r w:rsidR="00AF6CF1">
        <w:t>mounted on the</w:t>
      </w:r>
      <w:r w:rsidR="00AF6CF1" w:rsidRPr="00BB2C6B">
        <w:t xml:space="preserve"> </w:t>
      </w:r>
      <w:r w:rsidR="00AF6CF1">
        <w:t>c</w:t>
      </w:r>
      <w:r w:rsidR="00AF6CF1" w:rsidRPr="00BB2C6B">
        <w:t>h</w:t>
      </w:r>
      <w:r w:rsidR="00AF6CF1">
        <w:t>am</w:t>
      </w:r>
      <w:r w:rsidR="00AF6CF1" w:rsidRPr="00BB2C6B">
        <w:t>b</w:t>
      </w:r>
      <w:r w:rsidR="00AF6CF1">
        <w:t>er exteri</w:t>
      </w:r>
      <w:r w:rsidR="00AF6CF1" w:rsidRPr="00BB2C6B">
        <w:t>o</w:t>
      </w:r>
      <w:r w:rsidR="00AF6CF1">
        <w:t>r, next to the door if possible. The c</w:t>
      </w:r>
      <w:r w:rsidR="00AF6CF1" w:rsidRPr="00BB2C6B">
        <w:t>o</w:t>
      </w:r>
      <w:r w:rsidR="00AF6CF1">
        <w:t>n</w:t>
      </w:r>
      <w:r w:rsidR="00AF6CF1" w:rsidRPr="00BB2C6B">
        <w:t>s</w:t>
      </w:r>
      <w:r w:rsidR="00AF6CF1">
        <w:t>o</w:t>
      </w:r>
      <w:r w:rsidR="00AF6CF1" w:rsidRPr="00BB2C6B">
        <w:t>l</w:t>
      </w:r>
      <w:r w:rsidR="00AF6CF1">
        <w:t xml:space="preserve">e </w:t>
      </w:r>
      <w:r w:rsidR="00AF6CF1" w:rsidRPr="00BB2C6B">
        <w:t>i</w:t>
      </w:r>
      <w:r w:rsidR="00AF6CF1">
        <w:t>ncl</w:t>
      </w:r>
      <w:r w:rsidR="00AF6CF1" w:rsidRPr="00BB2C6B">
        <w:t>u</w:t>
      </w:r>
      <w:r w:rsidR="00AF6CF1">
        <w:t>des all instr</w:t>
      </w:r>
      <w:r w:rsidR="00AF6CF1" w:rsidRPr="00BB2C6B">
        <w:t>u</w:t>
      </w:r>
      <w:r w:rsidR="00AF6CF1">
        <w:t>men</w:t>
      </w:r>
      <w:r w:rsidR="00AF6CF1" w:rsidRPr="00BB2C6B">
        <w:t>t</w:t>
      </w:r>
      <w:r w:rsidR="00AF6CF1">
        <w:t>s, controls,</w:t>
      </w:r>
      <w:r w:rsidR="00AF6CF1" w:rsidRPr="00BB2C6B">
        <w:t xml:space="preserve"> </w:t>
      </w:r>
      <w:r w:rsidR="00AF6CF1">
        <w:t>swi</w:t>
      </w:r>
      <w:r w:rsidR="00AF6CF1" w:rsidRPr="00BB2C6B">
        <w:t>t</w:t>
      </w:r>
      <w:r w:rsidR="00AF6CF1">
        <w:t>ches, ind</w:t>
      </w:r>
      <w:r w:rsidR="00AF6CF1" w:rsidRPr="00BB2C6B">
        <w:t>i</w:t>
      </w:r>
      <w:r w:rsidR="00AF6CF1">
        <w:t>cator lights,</w:t>
      </w:r>
      <w:r w:rsidR="00AF6CF1" w:rsidRPr="00BB2C6B">
        <w:t xml:space="preserve"> </w:t>
      </w:r>
      <w:r w:rsidR="00AF6CF1">
        <w:t>alarms,</w:t>
      </w:r>
      <w:r w:rsidR="00AF6CF1" w:rsidRPr="00BB2C6B">
        <w:t xml:space="preserve"> </w:t>
      </w:r>
      <w:r w:rsidR="00AF6CF1">
        <w:t>and al</w:t>
      </w:r>
      <w:r w:rsidR="00AF6CF1" w:rsidRPr="00BB2C6B">
        <w:t>a</w:t>
      </w:r>
      <w:r w:rsidR="00AF6CF1">
        <w:t>rm</w:t>
      </w:r>
      <w:r w:rsidR="00AF6CF1" w:rsidRPr="00BB2C6B">
        <w:t xml:space="preserve"> </w:t>
      </w:r>
      <w:r w:rsidR="00AF6CF1">
        <w:t>cont</w:t>
      </w:r>
      <w:r w:rsidR="00AF6CF1" w:rsidRPr="00BB2C6B">
        <w:t>a</w:t>
      </w:r>
      <w:r w:rsidR="00AF6CF1">
        <w:t>cts.</w:t>
      </w:r>
      <w:r w:rsidR="00AF6CF1" w:rsidRPr="00BB2C6B">
        <w:t xml:space="preserve"> </w:t>
      </w:r>
      <w:r w:rsidR="00AF6CF1">
        <w:t>T</w:t>
      </w:r>
      <w:r w:rsidR="00AF6CF1" w:rsidRPr="00BB2C6B">
        <w:t>h</w:t>
      </w:r>
      <w:r w:rsidR="00AF6CF1">
        <w:t>e electr</w:t>
      </w:r>
      <w:r w:rsidR="00AF6CF1" w:rsidRPr="00BB2C6B">
        <w:t>i</w:t>
      </w:r>
      <w:r w:rsidR="00AF6CF1">
        <w:t>cal</w:t>
      </w:r>
      <w:r w:rsidR="00AF6CF1" w:rsidRPr="00BB2C6B">
        <w:t xml:space="preserve"> </w:t>
      </w:r>
      <w:r w:rsidR="00AF6CF1">
        <w:t>con</w:t>
      </w:r>
      <w:r w:rsidR="00AF6CF1" w:rsidRPr="00BB2C6B">
        <w:t>t</w:t>
      </w:r>
      <w:r w:rsidR="00AF6CF1">
        <w:t>rol e</w:t>
      </w:r>
      <w:r w:rsidR="00AF6CF1" w:rsidRPr="00BB2C6B">
        <w:t>n</w:t>
      </w:r>
      <w:r w:rsidR="00AF6CF1">
        <w:t>closure</w:t>
      </w:r>
      <w:r w:rsidR="00AF6CF1" w:rsidRPr="00BB2C6B">
        <w:t xml:space="preserve"> </w:t>
      </w:r>
      <w:r w:rsidR="0047602F">
        <w:t xml:space="preserve">shall be </w:t>
      </w:r>
      <w:r w:rsidR="00AF6CF1">
        <w:t>labe</w:t>
      </w:r>
      <w:r w:rsidR="00AF6CF1" w:rsidRPr="00BB2C6B">
        <w:t>l</w:t>
      </w:r>
      <w:r w:rsidR="00AF6CF1">
        <w:t>ed/lis</w:t>
      </w:r>
      <w:r w:rsidR="00AF6CF1" w:rsidRPr="00BB2C6B">
        <w:t>t</w:t>
      </w:r>
      <w:r w:rsidR="00AF6CF1">
        <w:t>ed by</w:t>
      </w:r>
      <w:r w:rsidR="00AF6CF1" w:rsidRPr="00BB2C6B">
        <w:t xml:space="preserve"> </w:t>
      </w:r>
      <w:r w:rsidR="00AF6CF1">
        <w:t>a certif</w:t>
      </w:r>
      <w:r w:rsidR="00AF6CF1" w:rsidRPr="00BB2C6B">
        <w:t>i</w:t>
      </w:r>
      <w:r w:rsidR="00AF6CF1">
        <w:t>ed Nati</w:t>
      </w:r>
      <w:r w:rsidR="00AF6CF1" w:rsidRPr="00BB2C6B">
        <w:t>o</w:t>
      </w:r>
      <w:r w:rsidR="00AF6CF1">
        <w:t xml:space="preserve">nal </w:t>
      </w:r>
      <w:r w:rsidR="00AF6CF1" w:rsidRPr="00BB2C6B">
        <w:t>T</w:t>
      </w:r>
      <w:r w:rsidR="00AF6CF1">
        <w:t xml:space="preserve">esting </w:t>
      </w:r>
      <w:r w:rsidR="00AF6CF1" w:rsidRPr="00BB2C6B">
        <w:t>L</w:t>
      </w:r>
      <w:r w:rsidR="00AF6CF1">
        <w:t>ab.</w:t>
      </w:r>
    </w:p>
    <w:p w14:paraId="0AA730C8" w14:textId="77777777" w:rsidR="0038612C" w:rsidRDefault="0038612C">
      <w:pPr>
        <w:rPr>
          <w:rStyle w:val="1AText"/>
          <w:rFonts w:ascii="Arial" w:eastAsia="MS Gothic" w:hAnsi="Arial" w:cs="Arial"/>
          <w:b/>
          <w:bCs/>
          <w:sz w:val="26"/>
          <w:szCs w:val="26"/>
        </w:rPr>
      </w:pPr>
      <w:bookmarkStart w:id="118" w:name="_Toc351104391"/>
      <w:bookmarkStart w:id="119" w:name="_Toc351365149"/>
      <w:bookmarkStart w:id="120" w:name="_Toc351365427"/>
      <w:bookmarkStart w:id="121" w:name="_Toc351366345"/>
      <w:bookmarkStart w:id="122" w:name="_Toc351455078"/>
      <w:r>
        <w:rPr>
          <w:rStyle w:val="1AText"/>
          <w:rFonts w:eastAsia="MS Gothic"/>
        </w:rPr>
        <w:br w:type="page"/>
      </w:r>
    </w:p>
    <w:p w14:paraId="4B0725DF" w14:textId="77777777" w:rsidR="00AF6CF1" w:rsidRPr="002F42D3" w:rsidRDefault="00AF6CF1" w:rsidP="00F31D5B">
      <w:pPr>
        <w:pStyle w:val="Headline3"/>
        <w:numPr>
          <w:ilvl w:val="1"/>
          <w:numId w:val="1"/>
        </w:numPr>
        <w:ind w:left="720" w:right="50" w:hanging="540"/>
        <w:rPr>
          <w:rStyle w:val="1AText"/>
          <w:rFonts w:eastAsia="MS Gothic"/>
        </w:rPr>
      </w:pPr>
      <w:r w:rsidRPr="002F42D3">
        <w:rPr>
          <w:rStyle w:val="1AText"/>
          <w:rFonts w:eastAsia="MS Gothic"/>
        </w:rPr>
        <w:lastRenderedPageBreak/>
        <w:t>Control Systems</w:t>
      </w:r>
      <w:bookmarkEnd w:id="118"/>
      <w:bookmarkEnd w:id="119"/>
      <w:bookmarkEnd w:id="120"/>
      <w:bookmarkEnd w:id="121"/>
      <w:bookmarkEnd w:id="122"/>
    </w:p>
    <w:p w14:paraId="6C44C535" w14:textId="77777777" w:rsidR="00AF6CF1" w:rsidRPr="002F42D3" w:rsidRDefault="008F434D" w:rsidP="00F31D5B">
      <w:pPr>
        <w:pStyle w:val="ListParagraph"/>
        <w:numPr>
          <w:ilvl w:val="2"/>
          <w:numId w:val="1"/>
        </w:numPr>
        <w:spacing w:after="60" w:line="240" w:lineRule="auto"/>
        <w:ind w:left="1440" w:right="50"/>
        <w:contextualSpacing w:val="0"/>
      </w:pPr>
      <w:r>
        <w:t>Unless specified otherwise, c</w:t>
      </w:r>
      <w:r w:rsidR="00AF6CF1">
        <w:t>ont</w:t>
      </w:r>
      <w:r w:rsidR="00AF6CF1" w:rsidRPr="002F42D3">
        <w:t>r</w:t>
      </w:r>
      <w:r w:rsidR="00AF6CF1">
        <w:t>ollers</w:t>
      </w:r>
      <w:r w:rsidR="00AF6CF1" w:rsidRPr="002F42D3">
        <w:t xml:space="preserve"> </w:t>
      </w:r>
      <w:r w:rsidR="00AF6CF1">
        <w:t xml:space="preserve">shall </w:t>
      </w:r>
      <w:r>
        <w:t>be self-</w:t>
      </w:r>
      <w:r w:rsidRPr="002F42D3">
        <w:t>t</w:t>
      </w:r>
      <w:r>
        <w:t>uning m</w:t>
      </w:r>
      <w:r w:rsidRPr="002F42D3">
        <w:t>i</w:t>
      </w:r>
      <w:r>
        <w:t>croproc</w:t>
      </w:r>
      <w:r w:rsidRPr="002F42D3">
        <w:t>e</w:t>
      </w:r>
      <w:r>
        <w:t>sso</w:t>
      </w:r>
      <w:r w:rsidRPr="002F42D3">
        <w:t>r</w:t>
      </w:r>
      <w:r>
        <w:t>-b</w:t>
      </w:r>
      <w:r w:rsidRPr="002F42D3">
        <w:t>a</w:t>
      </w:r>
      <w:r>
        <w:t>s</w:t>
      </w:r>
      <w:r w:rsidRPr="002F42D3">
        <w:t>e</w:t>
      </w:r>
      <w:r>
        <w:t xml:space="preserve">d </w:t>
      </w:r>
      <w:r w:rsidR="00AF6CF1" w:rsidRPr="002F42D3">
        <w:t>P</w:t>
      </w:r>
      <w:r w:rsidR="00AF6CF1">
        <w:t xml:space="preserve">ID </w:t>
      </w:r>
      <w:r>
        <w:t>contro</w:t>
      </w:r>
      <w:r w:rsidRPr="002F42D3">
        <w:t>l</w:t>
      </w:r>
      <w:r>
        <w:t>s with dual d</w:t>
      </w:r>
      <w:r w:rsidRPr="002F42D3">
        <w:t>i</w:t>
      </w:r>
      <w:r>
        <w:t xml:space="preserve">gital </w:t>
      </w:r>
      <w:r w:rsidR="00AF6CF1">
        <w:t>LED</w:t>
      </w:r>
      <w:r w:rsidR="00AF6CF1" w:rsidRPr="002F42D3">
        <w:t xml:space="preserve"> </w:t>
      </w:r>
      <w:r>
        <w:t>r</w:t>
      </w:r>
      <w:r w:rsidRPr="002F42D3">
        <w:t>e</w:t>
      </w:r>
      <w:r>
        <w:t>ad</w:t>
      </w:r>
      <w:r w:rsidRPr="002F42D3">
        <w:t>o</w:t>
      </w:r>
      <w:r>
        <w:t xml:space="preserve">ut, allowing </w:t>
      </w:r>
      <w:r w:rsidR="00AF6CF1" w:rsidRPr="002F42D3">
        <w:t>f</w:t>
      </w:r>
      <w:r w:rsidR="00AF6CF1">
        <w:t>or c</w:t>
      </w:r>
      <w:r w:rsidR="00AF6CF1" w:rsidRPr="002F42D3">
        <w:t>o</w:t>
      </w:r>
      <w:r w:rsidR="00AF6CF1">
        <w:t>ntinu</w:t>
      </w:r>
      <w:r w:rsidR="00AF6CF1" w:rsidRPr="002F42D3">
        <w:t>o</w:t>
      </w:r>
      <w:r w:rsidR="00AF6CF1">
        <w:t>us display of the both the se</w:t>
      </w:r>
      <w:r w:rsidR="00AF6CF1" w:rsidRPr="002F42D3">
        <w:t>t</w:t>
      </w:r>
      <w:r w:rsidR="00AF6CF1">
        <w:t>-point a</w:t>
      </w:r>
      <w:r w:rsidR="00AF6CF1" w:rsidRPr="002F42D3">
        <w:t>n</w:t>
      </w:r>
      <w:r w:rsidR="00AF6CF1">
        <w:t xml:space="preserve">d </w:t>
      </w:r>
      <w:r>
        <w:t>actual chamber</w:t>
      </w:r>
      <w:r w:rsidR="00AF6CF1" w:rsidRPr="002F42D3">
        <w:t xml:space="preserve"> </w:t>
      </w:r>
      <w:r w:rsidR="00AF6CF1">
        <w:t>co</w:t>
      </w:r>
      <w:r w:rsidR="00AF6CF1" w:rsidRPr="002F42D3">
        <w:t>n</w:t>
      </w:r>
      <w:r w:rsidR="00AF6CF1">
        <w:t>di</w:t>
      </w:r>
      <w:r w:rsidR="00AF6CF1" w:rsidRPr="002F42D3">
        <w:t>t</w:t>
      </w:r>
      <w:r w:rsidR="00AF6CF1">
        <w:t>ion. C</w:t>
      </w:r>
      <w:r w:rsidR="00AF6CF1" w:rsidRPr="002F42D3">
        <w:t>o</w:t>
      </w:r>
      <w:r w:rsidR="00AF6CF1">
        <w:t>ntroll</w:t>
      </w:r>
      <w:r w:rsidR="00AF6CF1" w:rsidRPr="002F42D3">
        <w:t>e</w:t>
      </w:r>
      <w:r w:rsidR="00AF6CF1">
        <w:t>r set-up</w:t>
      </w:r>
      <w:r w:rsidR="00AF6CF1" w:rsidRPr="002F42D3">
        <w:t xml:space="preserve"> </w:t>
      </w:r>
      <w:r w:rsidR="00AF6CF1">
        <w:t>data will be stored in n</w:t>
      </w:r>
      <w:r w:rsidR="00AF6CF1" w:rsidRPr="002F42D3">
        <w:t>o</w:t>
      </w:r>
      <w:r w:rsidR="00AF6CF1">
        <w:t>n-</w:t>
      </w:r>
      <w:r w:rsidR="00AF6CF1" w:rsidRPr="002F42D3">
        <w:t>v</w:t>
      </w:r>
      <w:r w:rsidR="00AF6CF1">
        <w:t>olatile mem</w:t>
      </w:r>
      <w:r w:rsidR="00AF6CF1" w:rsidRPr="002F42D3">
        <w:t>o</w:t>
      </w:r>
      <w:r w:rsidR="00AF6CF1">
        <w:t>ry and retain settings upon</w:t>
      </w:r>
      <w:r w:rsidR="00AF6CF1" w:rsidRPr="002F42D3">
        <w:t xml:space="preserve"> p</w:t>
      </w:r>
      <w:r w:rsidR="00AF6CF1">
        <w:t xml:space="preserve">ower </w:t>
      </w:r>
      <w:r w:rsidR="00AF6CF1" w:rsidRPr="002F42D3">
        <w:t>l</w:t>
      </w:r>
      <w:r w:rsidR="00AF6CF1">
        <w:t>oss without the use of batteries. Ind</w:t>
      </w:r>
      <w:r w:rsidR="00AF6CF1" w:rsidRPr="002F42D3">
        <w:t>e</w:t>
      </w:r>
      <w:r w:rsidR="00AF6CF1">
        <w:t>pe</w:t>
      </w:r>
      <w:r w:rsidR="00AF6CF1" w:rsidRPr="002F42D3">
        <w:t>n</w:t>
      </w:r>
      <w:r w:rsidR="00AF6CF1">
        <w:t>dent</w:t>
      </w:r>
      <w:r w:rsidR="00AF6CF1" w:rsidRPr="002F42D3">
        <w:t xml:space="preserve"> </w:t>
      </w:r>
      <w:r w:rsidR="00AF6CF1">
        <w:t>c</w:t>
      </w:r>
      <w:r w:rsidR="00AF6CF1" w:rsidRPr="002F42D3">
        <w:t>o</w:t>
      </w:r>
      <w:r w:rsidR="00AF6CF1">
        <w:t>ntroll</w:t>
      </w:r>
      <w:r w:rsidR="00AF6CF1" w:rsidRPr="002F42D3">
        <w:t>e</w:t>
      </w:r>
      <w:r w:rsidR="00EB38A3">
        <w:t>r</w:t>
      </w:r>
      <w:r>
        <w:t>s</w:t>
      </w:r>
      <w:r w:rsidR="00AF6CF1" w:rsidRPr="002F42D3">
        <w:t xml:space="preserve"> </w:t>
      </w:r>
      <w:r w:rsidR="00AF6CF1">
        <w:t>will be used to control c</w:t>
      </w:r>
      <w:r w:rsidR="00AF6CF1" w:rsidRPr="002F42D3">
        <w:t>h</w:t>
      </w:r>
      <w:r w:rsidR="00AF6CF1">
        <w:t>amb</w:t>
      </w:r>
      <w:r w:rsidR="00AF6CF1" w:rsidRPr="002F42D3">
        <w:t>e</w:t>
      </w:r>
      <w:r w:rsidR="00AF6CF1">
        <w:t>r temp</w:t>
      </w:r>
      <w:r w:rsidR="00AF6CF1" w:rsidRPr="002F42D3">
        <w:t>e</w:t>
      </w:r>
      <w:r w:rsidR="00AF6CF1">
        <w:t>ratu</w:t>
      </w:r>
      <w:r w:rsidR="00AF6CF1" w:rsidRPr="002F42D3">
        <w:t>r</w:t>
      </w:r>
      <w:r w:rsidR="00AF6CF1">
        <w:t>e</w:t>
      </w:r>
      <w:r>
        <w:t xml:space="preserve"> and chamber humidity</w:t>
      </w:r>
      <w:r w:rsidR="00AF6CF1">
        <w:t>.</w:t>
      </w:r>
    </w:p>
    <w:p w14:paraId="254E835B" w14:textId="77777777" w:rsidR="00C978F7" w:rsidRDefault="00AF6CF1" w:rsidP="00F31D5B">
      <w:pPr>
        <w:pStyle w:val="ListParagraph"/>
        <w:numPr>
          <w:ilvl w:val="2"/>
          <w:numId w:val="1"/>
        </w:numPr>
        <w:spacing w:after="60" w:line="240" w:lineRule="auto"/>
        <w:ind w:left="1440" w:right="50"/>
        <w:contextualSpacing w:val="0"/>
      </w:pPr>
      <w:r>
        <w:t>Tem</w:t>
      </w:r>
      <w:r w:rsidRPr="002F42D3">
        <w:t>pe</w:t>
      </w:r>
      <w:r>
        <w:t>rat</w:t>
      </w:r>
      <w:r w:rsidRPr="002F42D3">
        <w:t>u</w:t>
      </w:r>
      <w:r>
        <w:t>re control will utilize so</w:t>
      </w:r>
      <w:r w:rsidRPr="002F42D3">
        <w:t>l</w:t>
      </w:r>
      <w:r>
        <w:t>id-state m</w:t>
      </w:r>
      <w:r w:rsidRPr="002F42D3">
        <w:t>i</w:t>
      </w:r>
      <w:r>
        <w:t>cr</w:t>
      </w:r>
      <w:r w:rsidRPr="002F42D3">
        <w:t>o</w:t>
      </w:r>
      <w:r>
        <w:t>pr</w:t>
      </w:r>
      <w:r w:rsidRPr="002F42D3">
        <w:t>o</w:t>
      </w:r>
      <w:r>
        <w:t>c</w:t>
      </w:r>
      <w:r w:rsidRPr="002F42D3">
        <w:t>e</w:t>
      </w:r>
      <w:r>
        <w:t>s</w:t>
      </w:r>
      <w:r w:rsidRPr="002F42D3">
        <w:t>s</w:t>
      </w:r>
      <w:r>
        <w:t>o</w:t>
      </w:r>
      <w:r w:rsidRPr="002F42D3">
        <w:t>r</w:t>
      </w:r>
      <w:r>
        <w:t>-b</w:t>
      </w:r>
      <w:r w:rsidRPr="002F42D3">
        <w:t>a</w:t>
      </w:r>
      <w:r>
        <w:t>sed d</w:t>
      </w:r>
      <w:r w:rsidRPr="002F42D3">
        <w:t>i</w:t>
      </w:r>
      <w:r>
        <w:t>gital c</w:t>
      </w:r>
      <w:r w:rsidRPr="002F42D3">
        <w:t>o</w:t>
      </w:r>
      <w:r>
        <w:t>ntrollers with</w:t>
      </w:r>
      <w:r w:rsidRPr="002F42D3">
        <w:t xml:space="preserve"> </w:t>
      </w:r>
      <w:r>
        <w:t>R</w:t>
      </w:r>
      <w:r w:rsidRPr="002F42D3">
        <w:t>T</w:t>
      </w:r>
      <w:r>
        <w:t>D s</w:t>
      </w:r>
      <w:r w:rsidRPr="002F42D3">
        <w:t>en</w:t>
      </w:r>
      <w:r>
        <w:t>s</w:t>
      </w:r>
      <w:r w:rsidRPr="002F42D3">
        <w:t>i</w:t>
      </w:r>
      <w:r>
        <w:t>ng.</w:t>
      </w:r>
      <w:r w:rsidRPr="002F42D3">
        <w:t xml:space="preserve"> </w:t>
      </w:r>
      <w:r>
        <w:t>Sensitivity</w:t>
      </w:r>
      <w:r w:rsidRPr="002F42D3">
        <w:t xml:space="preserve"> </w:t>
      </w:r>
      <w:r>
        <w:t>of the se</w:t>
      </w:r>
      <w:r w:rsidRPr="002F42D3">
        <w:t>n</w:t>
      </w:r>
      <w:r>
        <w:t xml:space="preserve">sor </w:t>
      </w:r>
      <w:r w:rsidR="000B1746">
        <w:t>shall</w:t>
      </w:r>
      <w:r>
        <w:t xml:space="preserve"> be </w:t>
      </w:r>
      <w:r w:rsidR="000B1746">
        <w:t>better</w:t>
      </w:r>
      <w:r w:rsidR="00261BB8">
        <w:t xml:space="preserve"> than 1.0</w:t>
      </w:r>
      <w:r w:rsidRPr="002F42D3">
        <w:t>°</w:t>
      </w:r>
      <w:r w:rsidR="000B1746">
        <w:t>C throughout specified temperature range</w:t>
      </w:r>
      <w:r>
        <w:t>.</w:t>
      </w:r>
      <w:r w:rsidRPr="002F42D3">
        <w:t xml:space="preserve"> </w:t>
      </w:r>
      <w:r>
        <w:t>Se</w:t>
      </w:r>
      <w:r w:rsidRPr="002F42D3">
        <w:t>ns</w:t>
      </w:r>
      <w:r>
        <w:t>ors will be lo</w:t>
      </w:r>
      <w:r w:rsidRPr="002F42D3">
        <w:t>c</w:t>
      </w:r>
      <w:r>
        <w:t xml:space="preserve">ated </w:t>
      </w:r>
      <w:r w:rsidR="008F434D">
        <w:t xml:space="preserve">as required </w:t>
      </w:r>
      <w:r>
        <w:t>to dete</w:t>
      </w:r>
      <w:r w:rsidRPr="002F42D3">
        <w:t>c</w:t>
      </w:r>
      <w:r>
        <w:t>t</w:t>
      </w:r>
      <w:r w:rsidRPr="002F42D3">
        <w:t xml:space="preserve"> </w:t>
      </w:r>
      <w:r>
        <w:t>the aver</w:t>
      </w:r>
      <w:r w:rsidRPr="002F42D3">
        <w:t>a</w:t>
      </w:r>
      <w:r>
        <w:t xml:space="preserve">ge </w:t>
      </w:r>
      <w:r w:rsidRPr="002F42D3">
        <w:t>t</w:t>
      </w:r>
      <w:r>
        <w:t>emp</w:t>
      </w:r>
      <w:r w:rsidRPr="002F42D3">
        <w:t>er</w:t>
      </w:r>
      <w:r>
        <w:t>at</w:t>
      </w:r>
      <w:r w:rsidRPr="002F42D3">
        <w:t>ur</w:t>
      </w:r>
      <w:r>
        <w:t>e within</w:t>
      </w:r>
      <w:r w:rsidRPr="002F42D3">
        <w:t xml:space="preserve"> </w:t>
      </w:r>
      <w:r>
        <w:t>the ch</w:t>
      </w:r>
      <w:r w:rsidRPr="002F42D3">
        <w:t>a</w:t>
      </w:r>
      <w:r>
        <w:t>mber.</w:t>
      </w:r>
    </w:p>
    <w:p w14:paraId="501212B3" w14:textId="77777777" w:rsidR="00AF6CF1" w:rsidRDefault="008F434D" w:rsidP="00F31D5B">
      <w:pPr>
        <w:pStyle w:val="ListParagraph"/>
        <w:numPr>
          <w:ilvl w:val="2"/>
          <w:numId w:val="1"/>
        </w:numPr>
        <w:spacing w:after="60" w:line="240" w:lineRule="auto"/>
        <w:ind w:left="1440" w:right="50"/>
        <w:contextualSpacing w:val="0"/>
      </w:pPr>
      <w:r>
        <w:t>Where</w:t>
      </w:r>
      <w:r w:rsidR="00C978F7">
        <w:t xml:space="preserve"> applicable, relative humidity control will utilize so</w:t>
      </w:r>
      <w:r w:rsidR="00C978F7" w:rsidRPr="002F42D3">
        <w:t>l</w:t>
      </w:r>
      <w:r w:rsidR="00C978F7">
        <w:t>id-state m</w:t>
      </w:r>
      <w:r w:rsidR="00C978F7" w:rsidRPr="002F42D3">
        <w:t>i</w:t>
      </w:r>
      <w:r w:rsidR="00C978F7">
        <w:t>cr</w:t>
      </w:r>
      <w:r w:rsidR="00C978F7" w:rsidRPr="002F42D3">
        <w:t>o</w:t>
      </w:r>
      <w:r w:rsidR="00C978F7">
        <w:t>pr</w:t>
      </w:r>
      <w:r w:rsidR="00C978F7" w:rsidRPr="002F42D3">
        <w:t>o</w:t>
      </w:r>
      <w:r w:rsidR="00C978F7">
        <w:t>c</w:t>
      </w:r>
      <w:r w:rsidR="00C978F7" w:rsidRPr="002F42D3">
        <w:t>e</w:t>
      </w:r>
      <w:r w:rsidR="00C978F7">
        <w:t>s</w:t>
      </w:r>
      <w:r w:rsidR="00C978F7" w:rsidRPr="002F42D3">
        <w:t>s</w:t>
      </w:r>
      <w:r w:rsidR="00C978F7">
        <w:t>o</w:t>
      </w:r>
      <w:r w:rsidR="00C978F7" w:rsidRPr="002F42D3">
        <w:t>r</w:t>
      </w:r>
      <w:r w:rsidR="00C978F7">
        <w:t>-b</w:t>
      </w:r>
      <w:r w:rsidR="00C978F7" w:rsidRPr="002F42D3">
        <w:t>a</w:t>
      </w:r>
      <w:r w:rsidR="00C978F7">
        <w:t>sed d</w:t>
      </w:r>
      <w:r w:rsidR="00C978F7" w:rsidRPr="002F42D3">
        <w:t>i</w:t>
      </w:r>
      <w:r w:rsidR="00C978F7">
        <w:t>gital c</w:t>
      </w:r>
      <w:r w:rsidR="00C978F7" w:rsidRPr="002F42D3">
        <w:t>o</w:t>
      </w:r>
      <w:r w:rsidR="000B1746">
        <w:t>ntrol</w:t>
      </w:r>
      <w:r w:rsidR="00C978F7">
        <w:t xml:space="preserve"> with</w:t>
      </w:r>
      <w:r w:rsidR="00C978F7" w:rsidRPr="002F42D3">
        <w:t xml:space="preserve"> </w:t>
      </w:r>
      <w:r w:rsidR="00C978F7">
        <w:t>Rotronic S2 Hygroclip</w:t>
      </w:r>
      <w:r w:rsidR="000B1746">
        <w:t xml:space="preserve"> sensing</w:t>
      </w:r>
      <w:r w:rsidR="00C978F7">
        <w:t>.</w:t>
      </w:r>
      <w:r w:rsidR="00C978F7" w:rsidRPr="002F42D3">
        <w:t xml:space="preserve"> </w:t>
      </w:r>
      <w:r w:rsidR="00C978F7">
        <w:t>Se</w:t>
      </w:r>
      <w:r w:rsidR="00C978F7" w:rsidRPr="002F42D3">
        <w:t>ns</w:t>
      </w:r>
      <w:r w:rsidR="00C978F7">
        <w:t>ors will be lo</w:t>
      </w:r>
      <w:r w:rsidR="00C978F7" w:rsidRPr="002F42D3">
        <w:t>c</w:t>
      </w:r>
      <w:r w:rsidR="00C978F7">
        <w:t>ated</w:t>
      </w:r>
      <w:r>
        <w:t xml:space="preserve"> as required</w:t>
      </w:r>
      <w:r w:rsidR="00C978F7">
        <w:t xml:space="preserve"> to dete</w:t>
      </w:r>
      <w:r w:rsidR="00C978F7" w:rsidRPr="002F42D3">
        <w:t>c</w:t>
      </w:r>
      <w:r w:rsidR="00C978F7">
        <w:t>t</w:t>
      </w:r>
      <w:r w:rsidR="00C978F7" w:rsidRPr="002F42D3">
        <w:t xml:space="preserve"> </w:t>
      </w:r>
      <w:r w:rsidR="00C978F7">
        <w:t>the aver</w:t>
      </w:r>
      <w:r w:rsidR="00C978F7" w:rsidRPr="002F42D3">
        <w:t>a</w:t>
      </w:r>
      <w:r w:rsidR="00C978F7">
        <w:t>ge relative humidity within</w:t>
      </w:r>
      <w:r w:rsidR="00C978F7" w:rsidRPr="002F42D3">
        <w:t xml:space="preserve"> </w:t>
      </w:r>
      <w:r w:rsidR="00C978F7">
        <w:t>the ch</w:t>
      </w:r>
      <w:r w:rsidR="00C978F7" w:rsidRPr="002F42D3">
        <w:t>a</w:t>
      </w:r>
      <w:r w:rsidR="00C978F7">
        <w:t>mber.</w:t>
      </w:r>
    </w:p>
    <w:p w14:paraId="6064324B" w14:textId="77777777" w:rsidR="00C978F7" w:rsidRPr="00EA4DED" w:rsidRDefault="00C978F7" w:rsidP="00F31D5B">
      <w:pPr>
        <w:pStyle w:val="ListParagraph"/>
        <w:numPr>
          <w:ilvl w:val="2"/>
          <w:numId w:val="1"/>
        </w:numPr>
        <w:spacing w:after="60" w:line="240" w:lineRule="auto"/>
        <w:ind w:left="1440" w:right="50"/>
        <w:contextualSpacing w:val="0"/>
      </w:pPr>
      <w:r>
        <w:t>Microprocessor control of light levels, redundant cooling systems, and other variables may be added as a custom option.</w:t>
      </w:r>
    </w:p>
    <w:p w14:paraId="7EEA5C35" w14:textId="77777777" w:rsidR="00AF6CF1" w:rsidRDefault="00C978F7" w:rsidP="00F31D5B">
      <w:pPr>
        <w:pStyle w:val="ListParagraph"/>
        <w:numPr>
          <w:ilvl w:val="2"/>
          <w:numId w:val="1"/>
        </w:numPr>
        <w:spacing w:after="60" w:line="240" w:lineRule="auto"/>
        <w:ind w:left="1440" w:right="50"/>
        <w:contextualSpacing w:val="0"/>
      </w:pPr>
      <w:r>
        <w:t>S</w:t>
      </w:r>
      <w:r w:rsidR="00AF6CF1" w:rsidRPr="00EA4DED">
        <w:t>et point</w:t>
      </w:r>
      <w:r w:rsidR="00AF6CF1">
        <w:t>s</w:t>
      </w:r>
      <w:r w:rsidR="00AF6CF1" w:rsidRPr="00EA4DED">
        <w:t xml:space="preserve"> shall be set through simple arrow keys on the chamber microprocessor</w:t>
      </w:r>
      <w:r w:rsidR="00AF6CF1">
        <w:t xml:space="preserve"> controls</w:t>
      </w:r>
      <w:r w:rsidR="00AF6CF1" w:rsidRPr="00EA4DED">
        <w:t>. The controller</w:t>
      </w:r>
      <w:r w:rsidR="00AF6CF1">
        <w:t>s</w:t>
      </w:r>
      <w:r w:rsidR="00AF6CF1" w:rsidRPr="00EA4DED">
        <w:t xml:space="preserve"> will simultaneously display both </w:t>
      </w:r>
      <w:r w:rsidR="00AF6CF1">
        <w:t>actual and set-point variables.</w:t>
      </w:r>
      <w:r w:rsidR="00AF6CF1" w:rsidRPr="00EA4DED">
        <w:t xml:space="preserve"> The</w:t>
      </w:r>
      <w:r w:rsidR="00AF6CF1">
        <w:t xml:space="preserve"> temperature</w:t>
      </w:r>
      <w:r w:rsidR="00AF6CF1" w:rsidRPr="00EA4DED">
        <w:t xml:space="preserve"> control system will allow for the operation of the resistance heating elements or hot gas bypass valves through solid state relays (SSR’s) according to the controller output. This feature will provide for reducing the total operating cost of the chamber while still providing for the use of the heaters for rapid recovery from an upset in chamber temperature or lo</w:t>
      </w:r>
      <w:r w:rsidR="00F66F4A">
        <w:t>ad.</w:t>
      </w:r>
    </w:p>
    <w:p w14:paraId="7FE04BD8" w14:textId="77777777" w:rsidR="00C978F7" w:rsidRPr="00EA4DED" w:rsidRDefault="00C978F7" w:rsidP="00F31D5B">
      <w:pPr>
        <w:pStyle w:val="ListParagraph"/>
        <w:numPr>
          <w:ilvl w:val="2"/>
          <w:numId w:val="1"/>
        </w:numPr>
        <w:spacing w:after="60" w:line="240" w:lineRule="auto"/>
        <w:ind w:left="1440" w:right="50"/>
        <w:contextualSpacing w:val="0"/>
      </w:pPr>
      <w:r>
        <w:t xml:space="preserve">Alternate microprocessor control systems and (touch-screen) </w:t>
      </w:r>
      <w:r w:rsidR="00753F11">
        <w:t>in</w:t>
      </w:r>
      <w:r w:rsidR="008F434D">
        <w:t xml:space="preserve">terfaces are available </w:t>
      </w:r>
      <w:r w:rsidR="00753F11">
        <w:br/>
        <w:t>(</w:t>
      </w:r>
      <w:r>
        <w:t>as standard), upon request.</w:t>
      </w:r>
    </w:p>
    <w:p w14:paraId="5ACAA191" w14:textId="77777777" w:rsidR="00AF6CF1" w:rsidRPr="00BC1998" w:rsidRDefault="00AF6CF1" w:rsidP="00F31D5B">
      <w:pPr>
        <w:pStyle w:val="Headline3"/>
        <w:numPr>
          <w:ilvl w:val="1"/>
          <w:numId w:val="1"/>
        </w:numPr>
        <w:ind w:left="720" w:right="50" w:hanging="540"/>
        <w:rPr>
          <w:rStyle w:val="1AText"/>
          <w:rFonts w:eastAsia="MS Gothic"/>
        </w:rPr>
      </w:pPr>
      <w:bookmarkStart w:id="123" w:name="_Toc351104392"/>
      <w:bookmarkStart w:id="124" w:name="_Toc351365150"/>
      <w:bookmarkStart w:id="125" w:name="_Toc351365428"/>
      <w:bookmarkStart w:id="126" w:name="_Toc351366346"/>
      <w:bookmarkStart w:id="127" w:name="_Toc351455079"/>
      <w:r w:rsidRPr="002F42D3">
        <w:rPr>
          <w:rStyle w:val="1AText"/>
          <w:rFonts w:eastAsia="MS Gothic"/>
        </w:rPr>
        <w:t>Independent High and Low Alarms</w:t>
      </w:r>
      <w:bookmarkEnd w:id="123"/>
      <w:bookmarkEnd w:id="124"/>
      <w:bookmarkEnd w:id="125"/>
      <w:bookmarkEnd w:id="126"/>
      <w:bookmarkEnd w:id="127"/>
    </w:p>
    <w:p w14:paraId="2AA51A82" w14:textId="77777777" w:rsidR="00AF6CF1" w:rsidRPr="00EA4DED" w:rsidRDefault="000B1746" w:rsidP="00F31D5B">
      <w:pPr>
        <w:pStyle w:val="ListParagraph"/>
        <w:numPr>
          <w:ilvl w:val="2"/>
          <w:numId w:val="1"/>
        </w:numPr>
        <w:spacing w:after="60" w:line="240" w:lineRule="auto"/>
        <w:ind w:left="1440" w:right="50"/>
        <w:contextualSpacing w:val="0"/>
      </w:pPr>
      <w:r>
        <w:t xml:space="preserve">Independent High/Low alarms </w:t>
      </w:r>
      <w:r w:rsidR="00AF6CF1" w:rsidRPr="00EA4DED">
        <w:t xml:space="preserve">will have SPDT contacts for remote alarm monitoring or phone dialers. Separate alarms for high and low operating </w:t>
      </w:r>
      <w:r>
        <w:t xml:space="preserve">variables shall be provided. As applicable, </w:t>
      </w:r>
      <w:r w:rsidR="00AF6CF1" w:rsidRPr="00EA4DED">
        <w:t>a</w:t>
      </w:r>
      <w:r w:rsidR="00AF6CF1">
        <w:t>larm set-points will be digital,</w:t>
      </w:r>
      <w:r>
        <w:t xml:space="preserve"> measured</w:t>
      </w:r>
      <w:r w:rsidR="00AF6CF1">
        <w:t xml:space="preserve"> </w:t>
      </w:r>
      <w:r w:rsidR="00AF6CF1" w:rsidRPr="00EA4DED">
        <w:t>in degrees Celsi</w:t>
      </w:r>
      <w:r w:rsidR="00AF6CF1">
        <w:t>us</w:t>
      </w:r>
      <w:r>
        <w:t xml:space="preserve"> and percent RH</w:t>
      </w:r>
      <w:r w:rsidR="00AF6CF1">
        <w:t>.</w:t>
      </w:r>
    </w:p>
    <w:p w14:paraId="1AF6B71C" w14:textId="77777777" w:rsidR="00AF6CF1" w:rsidRDefault="00AF6CF1" w:rsidP="00F31D5B">
      <w:pPr>
        <w:pStyle w:val="ListParagraph"/>
        <w:numPr>
          <w:ilvl w:val="2"/>
          <w:numId w:val="1"/>
        </w:numPr>
        <w:spacing w:after="60" w:line="240" w:lineRule="auto"/>
        <w:ind w:left="1440" w:right="50"/>
        <w:contextualSpacing w:val="0"/>
      </w:pPr>
      <w:r w:rsidRPr="00EA4DED">
        <w:t>The contacts will switch upon an alarm condition. Each alarm will have an adjustable delay period of 0-150 minutes befor</w:t>
      </w:r>
      <w:r w:rsidR="000B1746">
        <w:t>e alarm action will occur. R</w:t>
      </w:r>
      <w:r w:rsidRPr="00EA4DED">
        <w:t>emote alarm contacts will be wired into the control panel terminal b</w:t>
      </w:r>
      <w:r>
        <w:t xml:space="preserve">lock and </w:t>
      </w:r>
      <w:r w:rsidRPr="00EA4DED">
        <w:t>be ready for hook-up to customer monitoring devices. Remote alarm contacts (relays) will be plug-in replaceable and will have both the NC and NO contacts available. The audible alarm will have a time-delayed silence of 0-60 min.</w:t>
      </w:r>
    </w:p>
    <w:p w14:paraId="05DB6466" w14:textId="77777777" w:rsidR="000B1746" w:rsidRPr="00EA4DED" w:rsidRDefault="000B1746" w:rsidP="00F31D5B">
      <w:pPr>
        <w:pStyle w:val="ListParagraph"/>
        <w:numPr>
          <w:ilvl w:val="2"/>
          <w:numId w:val="1"/>
        </w:numPr>
        <w:spacing w:after="60" w:line="240" w:lineRule="auto"/>
        <w:ind w:left="1440" w:right="50"/>
        <w:contextualSpacing w:val="0"/>
      </w:pPr>
      <w:r>
        <w:t>Integration/connection to existing BMS (Building Maintenance Systems) and other services, is available as a custom option.</w:t>
      </w:r>
    </w:p>
    <w:p w14:paraId="4CA74B83" w14:textId="77777777" w:rsidR="00AF6CF1" w:rsidRPr="00BC1998" w:rsidRDefault="00AF6CF1" w:rsidP="00F31D5B">
      <w:pPr>
        <w:pStyle w:val="Headline3"/>
        <w:numPr>
          <w:ilvl w:val="1"/>
          <w:numId w:val="1"/>
        </w:numPr>
        <w:ind w:left="720" w:right="50" w:hanging="540"/>
        <w:rPr>
          <w:rStyle w:val="1AText"/>
          <w:rFonts w:eastAsia="MS Gothic"/>
        </w:rPr>
      </w:pPr>
      <w:bookmarkStart w:id="128" w:name="_Toc351104393"/>
      <w:bookmarkStart w:id="129" w:name="_Toc351365151"/>
      <w:bookmarkStart w:id="130" w:name="_Toc351365429"/>
      <w:bookmarkStart w:id="131" w:name="_Toc351366347"/>
      <w:bookmarkStart w:id="132" w:name="_Toc351455080"/>
      <w:r w:rsidRPr="002F42D3">
        <w:rPr>
          <w:rStyle w:val="1AText"/>
          <w:rFonts w:eastAsia="MS Gothic"/>
        </w:rPr>
        <w:t>Control and Switch Function</w:t>
      </w:r>
      <w:r>
        <w:rPr>
          <w:rStyle w:val="1AText"/>
          <w:rFonts w:eastAsia="MS Gothic"/>
        </w:rPr>
        <w:t>s</w:t>
      </w:r>
      <w:bookmarkEnd w:id="128"/>
      <w:bookmarkEnd w:id="129"/>
      <w:bookmarkEnd w:id="130"/>
      <w:bookmarkEnd w:id="131"/>
      <w:bookmarkEnd w:id="132"/>
    </w:p>
    <w:p w14:paraId="4908ABBE" w14:textId="77777777" w:rsidR="00AF6CF1" w:rsidRPr="002F42D3" w:rsidRDefault="00AF6CF1" w:rsidP="00F31D5B">
      <w:pPr>
        <w:pStyle w:val="ListParagraph"/>
        <w:numPr>
          <w:ilvl w:val="2"/>
          <w:numId w:val="1"/>
        </w:numPr>
        <w:spacing w:after="60" w:line="240" w:lineRule="auto"/>
        <w:ind w:left="1440" w:right="50"/>
        <w:contextualSpacing w:val="0"/>
      </w:pPr>
      <w:r>
        <w:t>All will</w:t>
      </w:r>
      <w:r w:rsidRPr="002F42D3">
        <w:t xml:space="preserve"> </w:t>
      </w:r>
      <w:r>
        <w:t>be cl</w:t>
      </w:r>
      <w:r w:rsidRPr="002F42D3">
        <w:t>e</w:t>
      </w:r>
      <w:r>
        <w:t>arly labeled with non-fad</w:t>
      </w:r>
      <w:r w:rsidRPr="002F42D3">
        <w:t>i</w:t>
      </w:r>
      <w:r>
        <w:t>ng</w:t>
      </w:r>
      <w:r w:rsidRPr="002F42D3">
        <w:t xml:space="preserve"> </w:t>
      </w:r>
      <w:r>
        <w:t>polycarbo</w:t>
      </w:r>
      <w:r w:rsidRPr="002F42D3">
        <w:t>n</w:t>
      </w:r>
      <w:r>
        <w:t>ate labe</w:t>
      </w:r>
      <w:r w:rsidRPr="002F42D3">
        <w:t>l</w:t>
      </w:r>
      <w:r>
        <w:t>s re</w:t>
      </w:r>
      <w:r w:rsidRPr="002F42D3">
        <w:t>q</w:t>
      </w:r>
      <w:r>
        <w:t>u</w:t>
      </w:r>
      <w:r w:rsidRPr="002F42D3">
        <w:t>i</w:t>
      </w:r>
      <w:r>
        <w:t>ring no</w:t>
      </w:r>
      <w:r w:rsidRPr="002F42D3">
        <w:t xml:space="preserve"> </w:t>
      </w:r>
      <w:r>
        <w:t>stam</w:t>
      </w:r>
      <w:r w:rsidRPr="002F42D3">
        <w:t>p</w:t>
      </w:r>
      <w:r>
        <w:t>ing or silkscr</w:t>
      </w:r>
      <w:r w:rsidRPr="002F42D3">
        <w:t>e</w:t>
      </w:r>
      <w:r>
        <w:t>en m</w:t>
      </w:r>
      <w:r w:rsidRPr="002F42D3">
        <w:t>a</w:t>
      </w:r>
      <w:r>
        <w:t>rki</w:t>
      </w:r>
      <w:r w:rsidRPr="002F42D3">
        <w:t>n</w:t>
      </w:r>
      <w:r>
        <w:t>gs that wear off.</w:t>
      </w:r>
    </w:p>
    <w:p w14:paraId="6CB178FA" w14:textId="77777777" w:rsidR="00AF6CF1" w:rsidRPr="002F42D3" w:rsidRDefault="00AF6CF1" w:rsidP="00F31D5B">
      <w:pPr>
        <w:pStyle w:val="ListParagraph"/>
        <w:numPr>
          <w:ilvl w:val="2"/>
          <w:numId w:val="1"/>
        </w:numPr>
        <w:spacing w:after="60" w:line="240" w:lineRule="auto"/>
        <w:ind w:left="1440" w:right="50"/>
        <w:contextualSpacing w:val="0"/>
      </w:pPr>
      <w:r>
        <w:t>All c</w:t>
      </w:r>
      <w:r w:rsidRPr="002F42D3">
        <w:t>o</w:t>
      </w:r>
      <w:r>
        <w:t>ntrol relays and i</w:t>
      </w:r>
      <w:r w:rsidRPr="002F42D3">
        <w:t>n</w:t>
      </w:r>
      <w:r>
        <w:t xml:space="preserve">dicators </w:t>
      </w:r>
      <w:r w:rsidRPr="002F42D3">
        <w:t>a</w:t>
      </w:r>
      <w:r>
        <w:t>re</w:t>
      </w:r>
      <w:r w:rsidRPr="002F42D3">
        <w:t xml:space="preserve"> </w:t>
      </w:r>
      <w:r>
        <w:t>sol</w:t>
      </w:r>
      <w:r w:rsidRPr="002F42D3">
        <w:t>i</w:t>
      </w:r>
      <w:r>
        <w:t>d state for long life and rel</w:t>
      </w:r>
      <w:r w:rsidRPr="002F42D3">
        <w:t>i</w:t>
      </w:r>
      <w:r>
        <w:t>ability.</w:t>
      </w:r>
    </w:p>
    <w:p w14:paraId="6F7B10AB" w14:textId="77777777" w:rsidR="00AF6CF1" w:rsidRDefault="00AF6CF1" w:rsidP="00F31D5B">
      <w:pPr>
        <w:pStyle w:val="ListParagraph"/>
        <w:numPr>
          <w:ilvl w:val="2"/>
          <w:numId w:val="1"/>
        </w:numPr>
        <w:spacing w:after="60" w:line="240" w:lineRule="auto"/>
        <w:ind w:left="1440" w:right="50"/>
        <w:contextualSpacing w:val="0"/>
      </w:pPr>
      <w:r w:rsidRPr="002F42D3">
        <w:t>All program menus will be logically arranged for intuitive operation.</w:t>
      </w:r>
    </w:p>
    <w:p w14:paraId="5F3B6814" w14:textId="77777777" w:rsidR="00AF6CF1" w:rsidRPr="002F42D3" w:rsidRDefault="00AF6CF1" w:rsidP="00F31D5B">
      <w:pPr>
        <w:pStyle w:val="Headline3"/>
        <w:numPr>
          <w:ilvl w:val="1"/>
          <w:numId w:val="1"/>
        </w:numPr>
        <w:ind w:left="720" w:right="50" w:hanging="540"/>
        <w:rPr>
          <w:rStyle w:val="1AText"/>
          <w:rFonts w:eastAsia="MS Gothic"/>
        </w:rPr>
      </w:pPr>
      <w:bookmarkStart w:id="133" w:name="_Toc351104394"/>
      <w:bookmarkStart w:id="134" w:name="_Toc351365152"/>
      <w:bookmarkStart w:id="135" w:name="_Toc351365430"/>
      <w:bookmarkStart w:id="136" w:name="_Toc351366348"/>
      <w:bookmarkStart w:id="137" w:name="_Toc351455081"/>
      <w:r w:rsidRPr="002F42D3">
        <w:rPr>
          <w:rStyle w:val="1AText"/>
          <w:rFonts w:eastAsia="MS Gothic"/>
        </w:rPr>
        <w:lastRenderedPageBreak/>
        <w:t>Data Recording</w:t>
      </w:r>
      <w:bookmarkEnd w:id="133"/>
      <w:bookmarkEnd w:id="134"/>
      <w:bookmarkEnd w:id="135"/>
      <w:bookmarkEnd w:id="136"/>
      <w:bookmarkEnd w:id="137"/>
    </w:p>
    <w:p w14:paraId="0514C021" w14:textId="77777777" w:rsidR="00AF6CF1" w:rsidRDefault="00AF6CF1" w:rsidP="00F31D5B">
      <w:pPr>
        <w:pStyle w:val="ListParagraph"/>
        <w:numPr>
          <w:ilvl w:val="2"/>
          <w:numId w:val="1"/>
        </w:numPr>
        <w:spacing w:after="60" w:line="240" w:lineRule="auto"/>
        <w:ind w:left="1440" w:right="50"/>
        <w:contextualSpacing w:val="0"/>
      </w:pPr>
      <w:r>
        <w:t>Where</w:t>
      </w:r>
      <w:r w:rsidRPr="002F42D3">
        <w:t xml:space="preserve"> </w:t>
      </w:r>
      <w:r>
        <w:t>sp</w:t>
      </w:r>
      <w:r w:rsidRPr="002F42D3">
        <w:t>e</w:t>
      </w:r>
      <w:r>
        <w:t xml:space="preserve">cified, either a </w:t>
      </w:r>
      <w:r w:rsidRPr="002F42D3">
        <w:t>d</w:t>
      </w:r>
      <w:r>
        <w:t>ata-lo</w:t>
      </w:r>
      <w:r w:rsidRPr="002F42D3">
        <w:t>g</w:t>
      </w:r>
      <w:r>
        <w:t xml:space="preserve">ging </w:t>
      </w:r>
      <w:r w:rsidRPr="002F42D3">
        <w:t>e</w:t>
      </w:r>
      <w:r>
        <w:t>quipm</w:t>
      </w:r>
      <w:r w:rsidRPr="002F42D3">
        <w:t>e</w:t>
      </w:r>
      <w:r>
        <w:t>nt bu</w:t>
      </w:r>
      <w:r w:rsidRPr="002F42D3">
        <w:t>n</w:t>
      </w:r>
      <w:r>
        <w:t>dle or e</w:t>
      </w:r>
      <w:r w:rsidRPr="002F42D3">
        <w:t>l</w:t>
      </w:r>
      <w:r>
        <w:t>se a</w:t>
      </w:r>
      <w:r w:rsidRPr="002F42D3">
        <w:t xml:space="preserve"> </w:t>
      </w:r>
      <w:r>
        <w:t xml:space="preserve">10” </w:t>
      </w:r>
      <w:r w:rsidRPr="002F42D3">
        <w:t>r</w:t>
      </w:r>
      <w:r>
        <w:t>ecor</w:t>
      </w:r>
      <w:r w:rsidRPr="002F42D3">
        <w:t>d</w:t>
      </w:r>
      <w:r>
        <w:t>er,</w:t>
      </w:r>
      <w:r w:rsidRPr="002F42D3">
        <w:t xml:space="preserve"> </w:t>
      </w:r>
      <w:r>
        <w:t>with swi</w:t>
      </w:r>
      <w:r w:rsidRPr="002F42D3">
        <w:t>t</w:t>
      </w:r>
      <w:r>
        <w:t>ch-se</w:t>
      </w:r>
      <w:r w:rsidRPr="002F42D3">
        <w:t>l</w:t>
      </w:r>
      <w:r>
        <w:t>ec</w:t>
      </w:r>
      <w:r w:rsidRPr="002F42D3">
        <w:t>t</w:t>
      </w:r>
      <w:r>
        <w:t>able 2</w:t>
      </w:r>
      <w:r w:rsidRPr="002F42D3">
        <w:t>4</w:t>
      </w:r>
      <w:r>
        <w:t>-h</w:t>
      </w:r>
      <w:r w:rsidRPr="002F42D3">
        <w:t>o</w:t>
      </w:r>
      <w:r>
        <w:t>ur</w:t>
      </w:r>
      <w:r w:rsidRPr="002F42D3">
        <w:t xml:space="preserve"> </w:t>
      </w:r>
      <w:r>
        <w:t>or 7</w:t>
      </w:r>
      <w:r w:rsidRPr="002F42D3">
        <w:t>-</w:t>
      </w:r>
      <w:r>
        <w:t>day c</w:t>
      </w:r>
      <w:r w:rsidRPr="002F42D3">
        <w:t>h</w:t>
      </w:r>
      <w:r>
        <w:t xml:space="preserve">art movement, shall </w:t>
      </w:r>
      <w:r w:rsidRPr="002F42D3">
        <w:t>b</w:t>
      </w:r>
      <w:r>
        <w:t>e prov</w:t>
      </w:r>
      <w:r w:rsidRPr="002F42D3">
        <w:t>i</w:t>
      </w:r>
      <w:r>
        <w:t xml:space="preserve">ded. </w:t>
      </w:r>
      <w:r w:rsidR="00922B34">
        <w:t>Chart r</w:t>
      </w:r>
      <w:r w:rsidRPr="002F42D3">
        <w:t>e</w:t>
      </w:r>
      <w:r>
        <w:t>c</w:t>
      </w:r>
      <w:r w:rsidRPr="002F42D3">
        <w:t>o</w:t>
      </w:r>
      <w:r>
        <w:t>rd</w:t>
      </w:r>
      <w:r w:rsidRPr="002F42D3">
        <w:t>e</w:t>
      </w:r>
      <w:r>
        <w:t>rs</w:t>
      </w:r>
      <w:r w:rsidRPr="002F42D3">
        <w:t xml:space="preserve"> </w:t>
      </w:r>
      <w:r>
        <w:t>will utilize</w:t>
      </w:r>
      <w:r w:rsidRPr="002F42D3">
        <w:t xml:space="preserve"> </w:t>
      </w:r>
      <w:r>
        <w:t>a 10" c</w:t>
      </w:r>
      <w:r w:rsidRPr="002F42D3">
        <w:t>i</w:t>
      </w:r>
      <w:r>
        <w:t>rcu</w:t>
      </w:r>
      <w:r w:rsidRPr="002F42D3">
        <w:t>l</w:t>
      </w:r>
      <w:r>
        <w:t>ar</w:t>
      </w:r>
      <w:r w:rsidRPr="002F42D3">
        <w:t xml:space="preserve"> </w:t>
      </w:r>
      <w:r>
        <w:t>ch</w:t>
      </w:r>
      <w:r w:rsidRPr="002F42D3">
        <w:t>a</w:t>
      </w:r>
      <w:r>
        <w:t>rt and will be m</w:t>
      </w:r>
      <w:r w:rsidRPr="002F42D3">
        <w:t>o</w:t>
      </w:r>
      <w:r>
        <w:t xml:space="preserve">unted </w:t>
      </w:r>
      <w:r w:rsidR="00922B34">
        <w:t>adjacent to</w:t>
      </w:r>
      <w:r>
        <w:t xml:space="preserve"> the control p</w:t>
      </w:r>
      <w:r w:rsidRPr="002F42D3">
        <w:t>a</w:t>
      </w:r>
      <w:r>
        <w:t>nel. R</w:t>
      </w:r>
      <w:r w:rsidRPr="002F42D3">
        <w:t>e</w:t>
      </w:r>
      <w:r>
        <w:t>cord</w:t>
      </w:r>
      <w:r w:rsidRPr="002F42D3">
        <w:t>e</w:t>
      </w:r>
      <w:r>
        <w:t>r accur</w:t>
      </w:r>
      <w:r w:rsidRPr="002F42D3">
        <w:t>a</w:t>
      </w:r>
      <w:r>
        <w:t>cy</w:t>
      </w:r>
      <w:r w:rsidRPr="002F42D3">
        <w:t xml:space="preserve"> </w:t>
      </w:r>
      <w:r>
        <w:t xml:space="preserve">to be ± </w:t>
      </w:r>
      <w:r w:rsidRPr="002F42D3">
        <w:t>1</w:t>
      </w:r>
      <w:r>
        <w:t xml:space="preserve">%, full scale </w:t>
      </w:r>
      <w:r w:rsidRPr="002F42D3">
        <w:t>(</w:t>
      </w:r>
      <w:r>
        <w:t>Honeywell DR</w:t>
      </w:r>
      <w:r w:rsidRPr="002F42D3">
        <w:t>4</w:t>
      </w:r>
      <w:r>
        <w:t>300</w:t>
      </w:r>
      <w:r w:rsidRPr="002F42D3">
        <w:t xml:space="preserve"> </w:t>
      </w:r>
      <w:r>
        <w:t>or equiva</w:t>
      </w:r>
      <w:r w:rsidRPr="002F42D3">
        <w:t>l</w:t>
      </w:r>
      <w:r>
        <w:t>ent).</w:t>
      </w:r>
    </w:p>
    <w:p w14:paraId="081B64F1" w14:textId="77777777" w:rsidR="00AF6CF1" w:rsidRPr="002F42D3" w:rsidRDefault="00AF6CF1" w:rsidP="00F31D5B">
      <w:pPr>
        <w:pStyle w:val="Headline3"/>
        <w:numPr>
          <w:ilvl w:val="1"/>
          <w:numId w:val="1"/>
        </w:numPr>
        <w:ind w:left="720" w:right="50" w:hanging="540"/>
        <w:rPr>
          <w:rStyle w:val="1AText"/>
          <w:rFonts w:eastAsia="MS Gothic"/>
        </w:rPr>
      </w:pPr>
      <w:bookmarkStart w:id="138" w:name="_Toc351104395"/>
      <w:bookmarkStart w:id="139" w:name="_Toc351365153"/>
      <w:bookmarkStart w:id="140" w:name="_Toc351365431"/>
      <w:bookmarkStart w:id="141" w:name="_Toc351366349"/>
      <w:bookmarkStart w:id="142" w:name="_Toc351455082"/>
      <w:r w:rsidRPr="002F42D3">
        <w:rPr>
          <w:rStyle w:val="1AText"/>
          <w:rFonts w:eastAsia="MS Gothic"/>
        </w:rPr>
        <w:t>Additional Components</w:t>
      </w:r>
      <w:bookmarkEnd w:id="138"/>
      <w:bookmarkEnd w:id="139"/>
      <w:bookmarkEnd w:id="140"/>
      <w:bookmarkEnd w:id="141"/>
      <w:bookmarkEnd w:id="142"/>
      <w:r w:rsidR="0022358B">
        <w:rPr>
          <w:rStyle w:val="1AText"/>
          <w:rFonts w:eastAsia="MS Gothic"/>
        </w:rPr>
        <w:t>/Considerations</w:t>
      </w:r>
    </w:p>
    <w:p w14:paraId="1DFC38CF" w14:textId="77777777" w:rsidR="00AF6CF1" w:rsidRDefault="00AF6CF1" w:rsidP="00F31D5B">
      <w:pPr>
        <w:pStyle w:val="ListParagraph"/>
        <w:numPr>
          <w:ilvl w:val="2"/>
          <w:numId w:val="1"/>
        </w:numPr>
        <w:spacing w:after="60" w:line="240" w:lineRule="auto"/>
        <w:ind w:left="1440" w:right="50"/>
        <w:contextualSpacing w:val="0"/>
      </w:pPr>
      <w:r>
        <w:t>Acc</w:t>
      </w:r>
      <w:r w:rsidRPr="002F42D3">
        <w:t>ur</w:t>
      </w:r>
      <w:r>
        <w:t>a</w:t>
      </w:r>
      <w:r w:rsidRPr="002F42D3">
        <w:t>t</w:t>
      </w:r>
      <w:r>
        <w:t xml:space="preserve">e </w:t>
      </w:r>
      <w:r w:rsidRPr="002F42D3">
        <w:t>a</w:t>
      </w:r>
      <w:r>
        <w:t>nd</w:t>
      </w:r>
      <w:r w:rsidRPr="002F42D3">
        <w:t xml:space="preserve"> </w:t>
      </w:r>
      <w:r>
        <w:t>NI</w:t>
      </w:r>
      <w:r w:rsidRPr="002F42D3">
        <w:t>S</w:t>
      </w:r>
      <w:r>
        <w:t>T-tr</w:t>
      </w:r>
      <w:r w:rsidRPr="002F42D3">
        <w:t>a</w:t>
      </w:r>
      <w:r>
        <w:t>ce</w:t>
      </w:r>
      <w:r w:rsidRPr="002F42D3">
        <w:t>a</w:t>
      </w:r>
      <w:r>
        <w:t>ble temp</w:t>
      </w:r>
      <w:r w:rsidRPr="002F42D3">
        <w:t>e</w:t>
      </w:r>
      <w:r>
        <w:t>rat</w:t>
      </w:r>
      <w:r w:rsidRPr="002F42D3">
        <w:t>u</w:t>
      </w:r>
      <w:r>
        <w:t>re sens</w:t>
      </w:r>
      <w:r w:rsidRPr="002F42D3">
        <w:t>i</w:t>
      </w:r>
      <w:r>
        <w:t xml:space="preserve">ng </w:t>
      </w:r>
      <w:r w:rsidRPr="002F42D3">
        <w:t>u</w:t>
      </w:r>
      <w:r>
        <w:t>sing platinum</w:t>
      </w:r>
      <w:r w:rsidRPr="002F42D3">
        <w:t xml:space="preserve"> </w:t>
      </w:r>
      <w:r>
        <w:t>R</w:t>
      </w:r>
      <w:r w:rsidRPr="002F42D3">
        <w:t>e</w:t>
      </w:r>
      <w:r>
        <w:t>s</w:t>
      </w:r>
      <w:r w:rsidRPr="002F42D3">
        <w:t>i</w:t>
      </w:r>
      <w:r>
        <w:t>st</w:t>
      </w:r>
      <w:r w:rsidRPr="002F42D3">
        <w:t>a</w:t>
      </w:r>
      <w:r>
        <w:t>nce</w:t>
      </w:r>
    </w:p>
    <w:p w14:paraId="701C2D12" w14:textId="77777777" w:rsidR="00AF6CF1" w:rsidRDefault="00AF6CF1" w:rsidP="008F45D5">
      <w:pPr>
        <w:pStyle w:val="ListParagraph"/>
        <w:spacing w:after="60" w:line="240" w:lineRule="auto"/>
        <w:ind w:left="1440" w:right="50"/>
        <w:contextualSpacing w:val="0"/>
      </w:pPr>
      <w:r>
        <w:t>Tem</w:t>
      </w:r>
      <w:r w:rsidRPr="002F42D3">
        <w:t>pe</w:t>
      </w:r>
      <w:r>
        <w:t>rat</w:t>
      </w:r>
      <w:r w:rsidRPr="002F42D3">
        <w:t>u</w:t>
      </w:r>
      <w:r>
        <w:t>re</w:t>
      </w:r>
      <w:r w:rsidRPr="002F42D3">
        <w:t xml:space="preserve"> </w:t>
      </w:r>
      <w:r>
        <w:t>Detectors will be us</w:t>
      </w:r>
      <w:r w:rsidRPr="002F42D3">
        <w:t>e</w:t>
      </w:r>
      <w:r>
        <w:t>d for control a</w:t>
      </w:r>
      <w:r w:rsidRPr="002F42D3">
        <w:t>n</w:t>
      </w:r>
      <w:r>
        <w:t>d r</w:t>
      </w:r>
      <w:r w:rsidRPr="002F42D3">
        <w:t>e</w:t>
      </w:r>
      <w:r>
        <w:t>cording ins</w:t>
      </w:r>
      <w:r w:rsidRPr="002F42D3">
        <w:t>t</w:t>
      </w:r>
      <w:r>
        <w:t>ruments.</w:t>
      </w:r>
    </w:p>
    <w:p w14:paraId="03F9FD82" w14:textId="77777777" w:rsidR="00AF6CF1" w:rsidRDefault="00AF6CF1" w:rsidP="00F31D5B">
      <w:pPr>
        <w:pStyle w:val="ListParagraph"/>
        <w:numPr>
          <w:ilvl w:val="2"/>
          <w:numId w:val="1"/>
        </w:numPr>
        <w:spacing w:after="60" w:line="240" w:lineRule="auto"/>
        <w:ind w:left="1440" w:right="50"/>
        <w:contextualSpacing w:val="0"/>
      </w:pPr>
      <w:r w:rsidRPr="002F42D3">
        <w:t>Single point chamber power connection with over-current protection will be provid</w:t>
      </w:r>
      <w:r>
        <w:t xml:space="preserve">ed in </w:t>
      </w:r>
      <w:r w:rsidRPr="002F42D3">
        <w:t>the control panel for all power components.</w:t>
      </w:r>
    </w:p>
    <w:p w14:paraId="287F2258" w14:textId="77777777" w:rsidR="00AF6CF1" w:rsidRPr="002F42D3" w:rsidRDefault="00AF6CF1" w:rsidP="00F31D5B">
      <w:pPr>
        <w:pStyle w:val="ListParagraph"/>
        <w:numPr>
          <w:ilvl w:val="2"/>
          <w:numId w:val="1"/>
        </w:numPr>
        <w:spacing w:after="60" w:line="240" w:lineRule="auto"/>
        <w:ind w:left="1440" w:right="50"/>
        <w:contextualSpacing w:val="0"/>
      </w:pPr>
      <w:r w:rsidRPr="002F42D3">
        <w:t xml:space="preserve">All wiring identified will be identified </w:t>
      </w:r>
      <w:r>
        <w:t>with per</w:t>
      </w:r>
      <w:r w:rsidRPr="002F42D3">
        <w:t>ma</w:t>
      </w:r>
      <w:r>
        <w:t>n</w:t>
      </w:r>
      <w:r w:rsidRPr="002F42D3">
        <w:t>e</w:t>
      </w:r>
      <w:r>
        <w:t>nt labels for effi</w:t>
      </w:r>
      <w:r w:rsidRPr="002F42D3">
        <w:t>c</w:t>
      </w:r>
      <w:r>
        <w:t>ient troubl</w:t>
      </w:r>
      <w:r w:rsidRPr="002F42D3">
        <w:t>esh</w:t>
      </w:r>
      <w:r>
        <w:t>ootin</w:t>
      </w:r>
      <w:r w:rsidRPr="002F42D3">
        <w:t>g</w:t>
      </w:r>
      <w:r>
        <w:t>.</w:t>
      </w:r>
    </w:p>
    <w:p w14:paraId="305553B3" w14:textId="77777777" w:rsidR="00AF6CF1" w:rsidRDefault="00AF6CF1" w:rsidP="00F31D5B">
      <w:pPr>
        <w:pStyle w:val="ListParagraph"/>
        <w:numPr>
          <w:ilvl w:val="2"/>
          <w:numId w:val="1"/>
        </w:numPr>
        <w:spacing w:after="60" w:line="240" w:lineRule="auto"/>
        <w:ind w:left="1440" w:right="50"/>
        <w:contextualSpacing w:val="0"/>
      </w:pPr>
      <w:r>
        <w:t>Plug-</w:t>
      </w:r>
      <w:r w:rsidRPr="002F42D3">
        <w:t>i</w:t>
      </w:r>
      <w:r>
        <w:t>n</w:t>
      </w:r>
      <w:r w:rsidRPr="002F42D3">
        <w:t xml:space="preserve"> </w:t>
      </w:r>
      <w:r>
        <w:t>com</w:t>
      </w:r>
      <w:r w:rsidRPr="002F42D3">
        <w:t>p</w:t>
      </w:r>
      <w:r>
        <w:t>onen</w:t>
      </w:r>
      <w:r w:rsidRPr="002F42D3">
        <w:t>t</w:t>
      </w:r>
      <w:r>
        <w:t>s will be us</w:t>
      </w:r>
      <w:r w:rsidRPr="002F42D3">
        <w:t>e</w:t>
      </w:r>
      <w:r>
        <w:t>d</w:t>
      </w:r>
      <w:r w:rsidRPr="002F42D3">
        <w:t xml:space="preserve"> </w:t>
      </w:r>
      <w:r>
        <w:t>wh</w:t>
      </w:r>
      <w:r w:rsidRPr="002F42D3">
        <w:t>e</w:t>
      </w:r>
      <w:r>
        <w:t>re</w:t>
      </w:r>
      <w:r w:rsidRPr="002F42D3">
        <w:t>v</w:t>
      </w:r>
      <w:r>
        <w:t>er feas</w:t>
      </w:r>
      <w:r w:rsidRPr="002F42D3">
        <w:t>i</w:t>
      </w:r>
      <w:r>
        <w:t>ble.</w:t>
      </w:r>
    </w:p>
    <w:p w14:paraId="5478C9AD" w14:textId="77777777" w:rsidR="00A03AE3" w:rsidRDefault="00AF6CF1" w:rsidP="00F31D5B">
      <w:pPr>
        <w:pStyle w:val="ListParagraph"/>
        <w:numPr>
          <w:ilvl w:val="2"/>
          <w:numId w:val="1"/>
        </w:numPr>
        <w:spacing w:after="60" w:line="240" w:lineRule="auto"/>
        <w:ind w:left="1440" w:right="50"/>
        <w:contextualSpacing w:val="0"/>
      </w:pPr>
      <w:r>
        <w:t>All c</w:t>
      </w:r>
      <w:r w:rsidRPr="002F42D3">
        <w:t>o</w:t>
      </w:r>
      <w:r>
        <w:t>mp</w:t>
      </w:r>
      <w:r w:rsidRPr="002F42D3">
        <w:t>o</w:t>
      </w:r>
      <w:r>
        <w:t>ne</w:t>
      </w:r>
      <w:r w:rsidRPr="002F42D3">
        <w:t>n</w:t>
      </w:r>
      <w:r>
        <w:t>ts will be mo</w:t>
      </w:r>
      <w:r w:rsidRPr="002F42D3">
        <w:t>u</w:t>
      </w:r>
      <w:r>
        <w:t>nted on a D</w:t>
      </w:r>
      <w:r w:rsidRPr="002F42D3">
        <w:t>I</w:t>
      </w:r>
      <w:r>
        <w:t>N rail i</w:t>
      </w:r>
      <w:r w:rsidRPr="002F42D3">
        <w:t>n</w:t>
      </w:r>
      <w:r>
        <w:t xml:space="preserve">side </w:t>
      </w:r>
      <w:r w:rsidRPr="002F42D3">
        <w:t>t</w:t>
      </w:r>
      <w:r>
        <w:t>he c</w:t>
      </w:r>
      <w:r w:rsidRPr="002F42D3">
        <w:t>o</w:t>
      </w:r>
      <w:r>
        <w:t>ntrol c</w:t>
      </w:r>
      <w:r w:rsidRPr="002F42D3">
        <w:t>o</w:t>
      </w:r>
      <w:r>
        <w:t>nso</w:t>
      </w:r>
      <w:r w:rsidRPr="002F42D3">
        <w:t>l</w:t>
      </w:r>
      <w:r>
        <w:t>e for simple retrofit, repa</w:t>
      </w:r>
      <w:r w:rsidRPr="002F42D3">
        <w:t>i</w:t>
      </w:r>
      <w:r>
        <w:t>r,</w:t>
      </w:r>
      <w:r w:rsidRPr="002F42D3">
        <w:t xml:space="preserve"> </w:t>
      </w:r>
      <w:r>
        <w:t>and d</w:t>
      </w:r>
      <w:r w:rsidRPr="002F42D3">
        <w:t>i</w:t>
      </w:r>
      <w:r>
        <w:t>agnos</w:t>
      </w:r>
      <w:r w:rsidRPr="002F42D3">
        <w:t>i</w:t>
      </w:r>
      <w:r w:rsidR="000B1746">
        <w:t>s.</w:t>
      </w:r>
    </w:p>
    <w:p w14:paraId="38DDCEE9" w14:textId="77777777" w:rsidR="00A03AE3" w:rsidRPr="000970F4" w:rsidRDefault="00A03AE3" w:rsidP="00A03AE3">
      <w:pPr>
        <w:spacing w:after="60" w:line="240" w:lineRule="auto"/>
        <w:ind w:right="50"/>
      </w:pPr>
    </w:p>
    <w:p w14:paraId="30578B0D" w14:textId="77777777" w:rsidR="00AF6CF1" w:rsidRPr="00080378" w:rsidRDefault="00AF6CF1" w:rsidP="00F31D5B">
      <w:pPr>
        <w:pStyle w:val="Headline2"/>
        <w:numPr>
          <w:ilvl w:val="0"/>
          <w:numId w:val="2"/>
        </w:numPr>
        <w:ind w:right="50" w:hanging="1260"/>
        <w:rPr>
          <w:rStyle w:val="A1Header1"/>
        </w:rPr>
      </w:pPr>
      <w:bookmarkStart w:id="143" w:name="_Toc351366747"/>
      <w:bookmarkStart w:id="144" w:name="_Toc351454993"/>
      <w:bookmarkStart w:id="145" w:name="_Toc351455083"/>
      <w:r w:rsidRPr="00080378">
        <w:rPr>
          <w:rStyle w:val="A1Header1"/>
        </w:rPr>
        <w:t>COOLING EQU</w:t>
      </w:r>
      <w:r>
        <w:rPr>
          <w:rStyle w:val="A1Header1"/>
        </w:rPr>
        <w:t>IPMEN</w:t>
      </w:r>
      <w:r w:rsidRPr="00080378">
        <w:rPr>
          <w:rStyle w:val="A1Header1"/>
        </w:rPr>
        <w:t>T</w:t>
      </w:r>
      <w:bookmarkEnd w:id="143"/>
      <w:bookmarkEnd w:id="144"/>
      <w:bookmarkEnd w:id="145"/>
    </w:p>
    <w:p w14:paraId="297E335D" w14:textId="77777777" w:rsidR="00AF6CF1" w:rsidRPr="00BD4120" w:rsidRDefault="00AF6CF1" w:rsidP="00F31D5B">
      <w:pPr>
        <w:pStyle w:val="ListParagraph"/>
        <w:widowControl/>
        <w:numPr>
          <w:ilvl w:val="0"/>
          <w:numId w:val="1"/>
        </w:numPr>
        <w:spacing w:before="240" w:after="240" w:line="240" w:lineRule="auto"/>
        <w:ind w:right="50"/>
        <w:contextualSpacing w:val="0"/>
        <w:outlineLvl w:val="2"/>
        <w:rPr>
          <w:rStyle w:val="1AText"/>
          <w:rFonts w:eastAsia="Times New Roman"/>
          <w:b/>
          <w:bCs/>
          <w:vanish/>
          <w:sz w:val="26"/>
          <w:szCs w:val="26"/>
        </w:rPr>
      </w:pPr>
      <w:bookmarkStart w:id="146" w:name="_Toc351104396"/>
      <w:bookmarkStart w:id="147" w:name="_Toc351112646"/>
      <w:bookmarkStart w:id="148" w:name="_Toc351112798"/>
      <w:bookmarkStart w:id="149" w:name="_Toc351116252"/>
      <w:bookmarkStart w:id="150" w:name="_Toc351116398"/>
      <w:bookmarkStart w:id="151" w:name="_Toc351365154"/>
      <w:bookmarkEnd w:id="146"/>
      <w:bookmarkEnd w:id="147"/>
      <w:bookmarkEnd w:id="148"/>
      <w:bookmarkEnd w:id="149"/>
      <w:bookmarkEnd w:id="150"/>
      <w:bookmarkEnd w:id="151"/>
    </w:p>
    <w:p w14:paraId="69852EC1" w14:textId="77777777" w:rsidR="00AF6CF1" w:rsidRPr="006D6D20" w:rsidRDefault="00AF6CF1" w:rsidP="00F31D5B">
      <w:pPr>
        <w:pStyle w:val="Headline3"/>
        <w:keepNext w:val="0"/>
        <w:numPr>
          <w:ilvl w:val="1"/>
          <w:numId w:val="1"/>
        </w:numPr>
        <w:ind w:left="720" w:right="50" w:hanging="540"/>
        <w:rPr>
          <w:rStyle w:val="1AText"/>
          <w:rFonts w:eastAsia="MS Gothic"/>
        </w:rPr>
      </w:pPr>
      <w:bookmarkStart w:id="152" w:name="_Toc351104397"/>
      <w:bookmarkStart w:id="153" w:name="_Toc351365155"/>
      <w:bookmarkStart w:id="154" w:name="_Toc351365432"/>
      <w:bookmarkStart w:id="155" w:name="_Toc351366350"/>
      <w:bookmarkStart w:id="156" w:name="_Toc351455084"/>
      <w:r w:rsidRPr="002F42D3">
        <w:rPr>
          <w:rStyle w:val="1AText"/>
          <w:rFonts w:eastAsia="MS Gothic"/>
        </w:rPr>
        <w:t>Compressor/Condensing Unit</w:t>
      </w:r>
      <w:bookmarkEnd w:id="152"/>
      <w:bookmarkEnd w:id="153"/>
      <w:bookmarkEnd w:id="154"/>
      <w:bookmarkEnd w:id="155"/>
      <w:bookmarkEnd w:id="156"/>
      <w:r w:rsidR="0022358B">
        <w:rPr>
          <w:rStyle w:val="1AText"/>
          <w:rFonts w:eastAsia="MS Gothic"/>
        </w:rPr>
        <w:t xml:space="preserve"> </w:t>
      </w:r>
      <w:r w:rsidR="0022358B" w:rsidRPr="001954F2">
        <w:rPr>
          <w:rStyle w:val="1AText"/>
          <w:rFonts w:eastAsia="MS Gothic"/>
          <w:b w:val="0"/>
          <w:i/>
          <w:sz w:val="22"/>
          <w:szCs w:val="22"/>
        </w:rPr>
        <w:t>(</w:t>
      </w:r>
      <w:r w:rsidR="00E0628D" w:rsidRPr="001954F2">
        <w:rPr>
          <w:rStyle w:val="1AText"/>
          <w:rFonts w:eastAsia="MS Gothic"/>
          <w:b w:val="0"/>
          <w:i/>
          <w:sz w:val="22"/>
          <w:szCs w:val="22"/>
        </w:rPr>
        <w:t>all c</w:t>
      </w:r>
      <w:r w:rsidR="0022358B" w:rsidRPr="001954F2">
        <w:rPr>
          <w:rStyle w:val="1AText"/>
          <w:rFonts w:eastAsia="MS Gothic"/>
          <w:b w:val="0"/>
          <w:i/>
          <w:sz w:val="22"/>
          <w:szCs w:val="22"/>
        </w:rPr>
        <w:t xml:space="preserve">ooling </w:t>
      </w:r>
      <w:r w:rsidR="00753F11" w:rsidRPr="001954F2">
        <w:rPr>
          <w:rStyle w:val="1AText"/>
          <w:rFonts w:eastAsia="MS Gothic"/>
          <w:b w:val="0"/>
          <w:i/>
          <w:sz w:val="22"/>
          <w:szCs w:val="22"/>
        </w:rPr>
        <w:t>systems</w:t>
      </w:r>
      <w:r w:rsidR="00E0628D" w:rsidRPr="001954F2">
        <w:rPr>
          <w:rStyle w:val="1AText"/>
          <w:rFonts w:eastAsia="MS Gothic"/>
          <w:b w:val="0"/>
          <w:i/>
          <w:sz w:val="22"/>
          <w:szCs w:val="22"/>
        </w:rPr>
        <w:t>/components</w:t>
      </w:r>
      <w:r w:rsidR="001954F2">
        <w:rPr>
          <w:rStyle w:val="1AText"/>
          <w:rFonts w:eastAsia="MS Gothic"/>
          <w:b w:val="0"/>
          <w:i/>
          <w:sz w:val="22"/>
          <w:szCs w:val="22"/>
        </w:rPr>
        <w:t xml:space="preserve"> are</w:t>
      </w:r>
      <w:r w:rsidR="00E0628D" w:rsidRPr="001954F2">
        <w:rPr>
          <w:rStyle w:val="1AText"/>
          <w:rFonts w:eastAsia="MS Gothic"/>
          <w:b w:val="0"/>
          <w:i/>
          <w:sz w:val="22"/>
          <w:szCs w:val="22"/>
        </w:rPr>
        <w:t xml:space="preserve"> </w:t>
      </w:r>
      <w:r w:rsidR="0022358B" w:rsidRPr="001954F2">
        <w:rPr>
          <w:rStyle w:val="1AText"/>
          <w:rFonts w:eastAsia="MS Gothic"/>
          <w:b w:val="0"/>
          <w:i/>
          <w:sz w:val="22"/>
          <w:szCs w:val="22"/>
        </w:rPr>
        <w:t>as applicable)</w:t>
      </w:r>
    </w:p>
    <w:p w14:paraId="355F9641" w14:textId="77777777" w:rsidR="00AF6CF1" w:rsidRDefault="0022358B" w:rsidP="00F31D5B">
      <w:pPr>
        <w:pStyle w:val="ListParagraph"/>
        <w:numPr>
          <w:ilvl w:val="2"/>
          <w:numId w:val="1"/>
        </w:numPr>
        <w:spacing w:after="60" w:line="240" w:lineRule="auto"/>
        <w:ind w:left="1440" w:right="50"/>
        <w:contextualSpacing w:val="0"/>
      </w:pPr>
      <w:r>
        <w:t>Where required to maintain conditions as specified, t</w:t>
      </w:r>
      <w:r w:rsidR="00AF6CF1">
        <w:t xml:space="preserve">he </w:t>
      </w:r>
      <w:r w:rsidR="00AF6CF1" w:rsidRPr="00BD4120">
        <w:t>co</w:t>
      </w:r>
      <w:r w:rsidR="00AF6CF1">
        <w:t>mpressor</w:t>
      </w:r>
      <w:r w:rsidR="00AF6CF1" w:rsidRPr="00BD4120">
        <w:t>/</w:t>
      </w:r>
      <w:r w:rsidR="00AF6CF1">
        <w:t>co</w:t>
      </w:r>
      <w:r w:rsidR="00AF6CF1" w:rsidRPr="00BD4120">
        <w:t>n</w:t>
      </w:r>
      <w:r w:rsidR="00AF6CF1">
        <w:t>de</w:t>
      </w:r>
      <w:r w:rsidR="00AF6CF1" w:rsidRPr="00BD4120">
        <w:t>n</w:t>
      </w:r>
      <w:r w:rsidR="00AF6CF1">
        <w:t>s</w:t>
      </w:r>
      <w:r w:rsidR="00AF6CF1" w:rsidRPr="00BD4120">
        <w:t>i</w:t>
      </w:r>
      <w:r w:rsidR="00AF6CF1">
        <w:t xml:space="preserve">ng unit will </w:t>
      </w:r>
      <w:r>
        <w:t>be</w:t>
      </w:r>
      <w:r w:rsidR="00AF6CF1">
        <w:t xml:space="preserve"> an air-c</w:t>
      </w:r>
      <w:r w:rsidR="00AF6CF1" w:rsidRPr="00BD4120">
        <w:t>o</w:t>
      </w:r>
      <w:r w:rsidR="00AF6CF1">
        <w:t xml:space="preserve">oled </w:t>
      </w:r>
      <w:r w:rsidR="00AF6CF1" w:rsidRPr="00BD4120">
        <w:t>o</w:t>
      </w:r>
      <w:r w:rsidR="00AF6CF1">
        <w:t>r w</w:t>
      </w:r>
      <w:r w:rsidR="00AF6CF1" w:rsidRPr="00BD4120">
        <w:t>a</w:t>
      </w:r>
      <w:r w:rsidR="00AF6CF1">
        <w:t>ter-coo</w:t>
      </w:r>
      <w:r w:rsidR="00AF6CF1" w:rsidRPr="00BD4120">
        <w:t>l</w:t>
      </w:r>
      <w:r w:rsidR="00AF6CF1">
        <w:t>ed</w:t>
      </w:r>
      <w:r>
        <w:t xml:space="preserve"> unit, and</w:t>
      </w:r>
      <w:r w:rsidR="00AF6CF1">
        <w:t xml:space="preserve"> </w:t>
      </w:r>
      <w:r>
        <w:t xml:space="preserve">shall be </w:t>
      </w:r>
      <w:r w:rsidR="00AF6CF1">
        <w:t>appr</w:t>
      </w:r>
      <w:r w:rsidR="00AF6CF1" w:rsidRPr="00BD4120">
        <w:t>op</w:t>
      </w:r>
      <w:r w:rsidR="00AF6CF1">
        <w:t>riate</w:t>
      </w:r>
      <w:r>
        <w:t>ly</w:t>
      </w:r>
      <w:r w:rsidR="00AF6CF1">
        <w:t xml:space="preserve"> s</w:t>
      </w:r>
      <w:r w:rsidR="00AF6CF1" w:rsidRPr="00BD4120">
        <w:t>i</w:t>
      </w:r>
      <w:r w:rsidR="00AF6CF1">
        <w:t>ze</w:t>
      </w:r>
      <w:r>
        <w:t>d</w:t>
      </w:r>
      <w:r w:rsidR="00AF6CF1">
        <w:t xml:space="preserve"> to </w:t>
      </w:r>
      <w:r w:rsidR="00AF6CF1" w:rsidRPr="00BD4120">
        <w:t>p</w:t>
      </w:r>
      <w:r w:rsidR="00AF6CF1">
        <w:t>rovide p</w:t>
      </w:r>
      <w:r w:rsidR="00AF6CF1" w:rsidRPr="00BD4120">
        <w:t>e</w:t>
      </w:r>
      <w:r w:rsidR="00AF6CF1">
        <w:t xml:space="preserve">rformance </w:t>
      </w:r>
      <w:r>
        <w:t>as stated</w:t>
      </w:r>
      <w:r w:rsidR="00AF6CF1">
        <w:t>.</w:t>
      </w:r>
    </w:p>
    <w:p w14:paraId="2F1403EC" w14:textId="77777777" w:rsidR="00AF6CF1" w:rsidRPr="00BD4120" w:rsidRDefault="008F45D5" w:rsidP="00F31D5B">
      <w:pPr>
        <w:pStyle w:val="ListParagraph"/>
        <w:numPr>
          <w:ilvl w:val="2"/>
          <w:numId w:val="1"/>
        </w:numPr>
        <w:spacing w:after="60" w:line="240" w:lineRule="auto"/>
        <w:ind w:left="1440" w:right="50"/>
        <w:contextualSpacing w:val="0"/>
      </w:pPr>
      <w:r>
        <w:t xml:space="preserve">As standard, </w:t>
      </w:r>
      <w:r w:rsidR="00AF6CF1">
        <w:t>com</w:t>
      </w:r>
      <w:r w:rsidR="00AF6CF1" w:rsidRPr="00BD4120">
        <w:t>p</w:t>
      </w:r>
      <w:r w:rsidR="00AF6CF1">
        <w:t>r</w:t>
      </w:r>
      <w:r w:rsidR="00AF6CF1" w:rsidRPr="00BD4120">
        <w:t>e</w:t>
      </w:r>
      <w:r w:rsidR="00AF6CF1">
        <w:t>ssor/con</w:t>
      </w:r>
      <w:r w:rsidR="00AF6CF1" w:rsidRPr="00BD4120">
        <w:t>d</w:t>
      </w:r>
      <w:r w:rsidR="00AF6CF1">
        <w:t>e</w:t>
      </w:r>
      <w:r w:rsidR="00AF6CF1" w:rsidRPr="00BD4120">
        <w:t>ns</w:t>
      </w:r>
      <w:r w:rsidR="00AF6CF1">
        <w:t>ing</w:t>
      </w:r>
      <w:r w:rsidR="00AF6CF1" w:rsidRPr="00BD4120">
        <w:t xml:space="preserve"> </w:t>
      </w:r>
      <w:r w:rsidR="00AF6CF1">
        <w:t>unit</w:t>
      </w:r>
      <w:r w:rsidR="0022358B">
        <w:t>s</w:t>
      </w:r>
      <w:r w:rsidR="00AF6CF1">
        <w:t xml:space="preserve"> </w:t>
      </w:r>
      <w:r w:rsidR="0022358B">
        <w:t xml:space="preserve">are top-mounted. (Remote </w:t>
      </w:r>
      <w:r>
        <w:t>mount</w:t>
      </w:r>
      <w:r w:rsidR="0022358B">
        <w:t>ing</w:t>
      </w:r>
      <w:r>
        <w:t xml:space="preserve">, and other options are available. </w:t>
      </w:r>
      <w:r w:rsidR="00AF6CF1">
        <w:t>All c</w:t>
      </w:r>
      <w:r w:rsidR="00AF6CF1" w:rsidRPr="00BD4120">
        <w:t>o</w:t>
      </w:r>
      <w:r w:rsidR="00AF6CF1">
        <w:t>mp</w:t>
      </w:r>
      <w:r w:rsidR="00AF6CF1" w:rsidRPr="00BD4120">
        <w:t>o</w:t>
      </w:r>
      <w:r w:rsidR="00AF6CF1">
        <w:t>ne</w:t>
      </w:r>
      <w:r w:rsidR="00AF6CF1" w:rsidRPr="00BD4120">
        <w:t>n</w:t>
      </w:r>
      <w:r w:rsidR="00AF6CF1">
        <w:t>ts of the con</w:t>
      </w:r>
      <w:r w:rsidR="00AF6CF1" w:rsidRPr="00BD4120">
        <w:t>d</w:t>
      </w:r>
      <w:r w:rsidR="00AF6CF1">
        <w:t>ens</w:t>
      </w:r>
      <w:r w:rsidR="00AF6CF1" w:rsidRPr="00BD4120">
        <w:t>i</w:t>
      </w:r>
      <w:r w:rsidR="00AF6CF1">
        <w:t>ng unit w</w:t>
      </w:r>
      <w:r w:rsidR="00AF6CF1" w:rsidRPr="00BD4120">
        <w:t>i</w:t>
      </w:r>
      <w:r w:rsidR="00AF6CF1">
        <w:t>ll be des</w:t>
      </w:r>
      <w:r w:rsidR="00AF6CF1" w:rsidRPr="00BD4120">
        <w:t>i</w:t>
      </w:r>
      <w:r w:rsidR="00AF6CF1">
        <w:t>gn</w:t>
      </w:r>
      <w:r w:rsidR="00AF6CF1" w:rsidRPr="00BD4120">
        <w:t>e</w:t>
      </w:r>
      <w:r w:rsidR="00AF6CF1">
        <w:t>d f</w:t>
      </w:r>
      <w:r w:rsidR="00AF6CF1" w:rsidRPr="00BD4120">
        <w:t>o</w:t>
      </w:r>
      <w:r w:rsidR="00AF6CF1">
        <w:t xml:space="preserve">r 125 </w:t>
      </w:r>
      <w:r w:rsidR="00AF6CF1" w:rsidRPr="00BD4120">
        <w:t>ps</w:t>
      </w:r>
      <w:r w:rsidR="00AF6CF1">
        <w:t>i wor</w:t>
      </w:r>
      <w:r w:rsidR="00AF6CF1" w:rsidRPr="00BD4120">
        <w:t>k</w:t>
      </w:r>
      <w:r w:rsidR="00AF6CF1">
        <w:t>i</w:t>
      </w:r>
      <w:r w:rsidR="00AF6CF1" w:rsidRPr="00BD4120">
        <w:t>n</w:t>
      </w:r>
      <w:r w:rsidR="00AF6CF1">
        <w:t>g pressu</w:t>
      </w:r>
      <w:r w:rsidR="00AF6CF1" w:rsidRPr="00BD4120">
        <w:t>r</w:t>
      </w:r>
      <w:r w:rsidR="00AF6CF1">
        <w:t xml:space="preserve">e or </w:t>
      </w:r>
      <w:r w:rsidR="00AF6CF1" w:rsidRPr="00BD4120">
        <w:t>150% of maximum operating pressure; whichever is greater.</w:t>
      </w:r>
    </w:p>
    <w:p w14:paraId="2DE73313" w14:textId="77777777" w:rsidR="00AF6CF1" w:rsidRPr="00BD4120" w:rsidRDefault="00AF6CF1" w:rsidP="00F31D5B">
      <w:pPr>
        <w:pStyle w:val="ListParagraph"/>
        <w:numPr>
          <w:ilvl w:val="2"/>
          <w:numId w:val="1"/>
        </w:numPr>
        <w:spacing w:after="60" w:line="240" w:lineRule="auto"/>
        <w:ind w:left="1440" w:right="50"/>
        <w:contextualSpacing w:val="0"/>
      </w:pPr>
      <w:r>
        <w:t xml:space="preserve">The </w:t>
      </w:r>
      <w:r w:rsidRPr="00BD4120">
        <w:t>u</w:t>
      </w:r>
      <w:r>
        <w:t>nit will have a minim</w:t>
      </w:r>
      <w:r w:rsidRPr="00BD4120">
        <w:t>u</w:t>
      </w:r>
      <w:r>
        <w:t>m of a crankc</w:t>
      </w:r>
      <w:r w:rsidRPr="00BD4120">
        <w:t>a</w:t>
      </w:r>
      <w:r>
        <w:t xml:space="preserve">se pressure </w:t>
      </w:r>
      <w:r w:rsidRPr="00BD4120">
        <w:t>r</w:t>
      </w:r>
      <w:r>
        <w:t>egu</w:t>
      </w:r>
      <w:r w:rsidRPr="00BD4120">
        <w:t>l</w:t>
      </w:r>
      <w:r>
        <w:t>ator,</w:t>
      </w:r>
      <w:r w:rsidRPr="00BD4120">
        <w:t xml:space="preserve"> </w:t>
      </w:r>
      <w:r>
        <w:t>accumulat</w:t>
      </w:r>
      <w:r w:rsidRPr="00BD4120">
        <w:t>o</w:t>
      </w:r>
      <w:r>
        <w:t>r, vibrat</w:t>
      </w:r>
      <w:r w:rsidRPr="00BD4120">
        <w:t>i</w:t>
      </w:r>
      <w:r>
        <w:t>on a</w:t>
      </w:r>
      <w:r w:rsidRPr="00BD4120">
        <w:t>b</w:t>
      </w:r>
      <w:r>
        <w:t>sorb</w:t>
      </w:r>
      <w:r w:rsidRPr="00BD4120">
        <w:t>er</w:t>
      </w:r>
      <w:r>
        <w:t>s if appl</w:t>
      </w:r>
      <w:r w:rsidRPr="00BD4120">
        <w:t>i</w:t>
      </w:r>
      <w:r>
        <w:t>cab</w:t>
      </w:r>
      <w:r w:rsidRPr="00BD4120">
        <w:t>l</w:t>
      </w:r>
      <w:r>
        <w:t>e and th</w:t>
      </w:r>
      <w:r w:rsidRPr="00BD4120">
        <w:t>e</w:t>
      </w:r>
      <w:r>
        <w:t>rmal protecti</w:t>
      </w:r>
      <w:r w:rsidRPr="00BD4120">
        <w:t>o</w:t>
      </w:r>
      <w:r>
        <w:t>n. Cycling</w:t>
      </w:r>
      <w:r w:rsidRPr="00BD4120">
        <w:t xml:space="preserve"> </w:t>
      </w:r>
      <w:r>
        <w:t>so</w:t>
      </w:r>
      <w:r w:rsidRPr="00BD4120">
        <w:t>l</w:t>
      </w:r>
      <w:r>
        <w:t>enoids or ful</w:t>
      </w:r>
      <w:r w:rsidRPr="00BD4120">
        <w:t>l</w:t>
      </w:r>
      <w:r>
        <w:t>y pro</w:t>
      </w:r>
      <w:r w:rsidRPr="00BD4120">
        <w:t>po</w:t>
      </w:r>
      <w:r>
        <w:t xml:space="preserve">rtional refrigeration </w:t>
      </w:r>
      <w:r w:rsidRPr="00BD4120">
        <w:t>b</w:t>
      </w:r>
      <w:r>
        <w:t>ypa</w:t>
      </w:r>
      <w:r w:rsidRPr="00BD4120">
        <w:t>s</w:t>
      </w:r>
      <w:r>
        <w:t>s valves</w:t>
      </w:r>
      <w:r w:rsidRPr="00BD4120">
        <w:t xml:space="preserve"> </w:t>
      </w:r>
      <w:r>
        <w:t xml:space="preserve">will be </w:t>
      </w:r>
      <w:r w:rsidRPr="00BD4120">
        <w:t>u</w:t>
      </w:r>
      <w:r>
        <w:t xml:space="preserve">sed </w:t>
      </w:r>
      <w:r w:rsidRPr="00BD4120">
        <w:t>i</w:t>
      </w:r>
      <w:r>
        <w:t>n the hot gas</w:t>
      </w:r>
      <w:r w:rsidRPr="00BD4120">
        <w:t xml:space="preserve"> </w:t>
      </w:r>
      <w:r>
        <w:t>line. Isolation sol</w:t>
      </w:r>
      <w:r w:rsidRPr="00BD4120">
        <w:t>e</w:t>
      </w:r>
      <w:r>
        <w:t>noi</w:t>
      </w:r>
      <w:r w:rsidRPr="00BD4120">
        <w:t>d</w:t>
      </w:r>
      <w:r>
        <w:t>s are</w:t>
      </w:r>
      <w:r w:rsidRPr="00BD4120">
        <w:t xml:space="preserve"> </w:t>
      </w:r>
      <w:r>
        <w:t>acceptab</w:t>
      </w:r>
      <w:r w:rsidRPr="00BD4120">
        <w:t>l</w:t>
      </w:r>
      <w:r>
        <w:t>e for pu</w:t>
      </w:r>
      <w:r w:rsidRPr="00BD4120">
        <w:t>m</w:t>
      </w:r>
      <w:r>
        <w:t>p d</w:t>
      </w:r>
      <w:r w:rsidRPr="00BD4120">
        <w:t>o</w:t>
      </w:r>
      <w:r>
        <w:t>wn only</w:t>
      </w:r>
      <w:r w:rsidRPr="00BD4120">
        <w:t xml:space="preserve"> </w:t>
      </w:r>
      <w:r>
        <w:t>in the liquid a</w:t>
      </w:r>
      <w:r w:rsidRPr="00BD4120">
        <w:t>n</w:t>
      </w:r>
      <w:r>
        <w:t>d hot gas li</w:t>
      </w:r>
      <w:r w:rsidRPr="00BD4120">
        <w:t>n</w:t>
      </w:r>
      <w:r>
        <w:t>e. The co</w:t>
      </w:r>
      <w:r w:rsidRPr="00BD4120">
        <w:t>n</w:t>
      </w:r>
      <w:r>
        <w:t>d</w:t>
      </w:r>
      <w:r w:rsidRPr="00BD4120">
        <w:t>en</w:t>
      </w:r>
      <w:r>
        <w:t>s</w:t>
      </w:r>
      <w:r w:rsidRPr="00BD4120">
        <w:t>i</w:t>
      </w:r>
      <w:r>
        <w:t>ng</w:t>
      </w:r>
      <w:r w:rsidRPr="00BD4120">
        <w:t xml:space="preserve"> u</w:t>
      </w:r>
      <w:r>
        <w:t>n</w:t>
      </w:r>
      <w:r w:rsidRPr="00BD4120">
        <w:t>i</w:t>
      </w:r>
      <w:r>
        <w:t>t</w:t>
      </w:r>
      <w:r w:rsidRPr="00BD4120">
        <w:t xml:space="preserve"> </w:t>
      </w:r>
      <w:r>
        <w:t>will be d</w:t>
      </w:r>
      <w:r w:rsidRPr="00BD4120">
        <w:t>e</w:t>
      </w:r>
      <w:r>
        <w:t>signed for</w:t>
      </w:r>
      <w:r w:rsidRPr="00BD4120">
        <w:t xml:space="preserve"> </w:t>
      </w:r>
      <w:r>
        <w:t>con</w:t>
      </w:r>
      <w:r w:rsidRPr="00BD4120">
        <w:t>t</w:t>
      </w:r>
      <w:r>
        <w:t>inuo</w:t>
      </w:r>
      <w:r w:rsidRPr="00BD4120">
        <w:t>u</w:t>
      </w:r>
      <w:r>
        <w:t>s o</w:t>
      </w:r>
      <w:r w:rsidRPr="00BD4120">
        <w:t>p</w:t>
      </w:r>
      <w:r>
        <w:t>era</w:t>
      </w:r>
      <w:r w:rsidRPr="00BD4120">
        <w:t>t</w:t>
      </w:r>
      <w:r>
        <w:t>ion for maximum co</w:t>
      </w:r>
      <w:r w:rsidRPr="00BD4120">
        <w:t>m</w:t>
      </w:r>
      <w:r>
        <w:t>pr</w:t>
      </w:r>
      <w:r w:rsidRPr="00BD4120">
        <w:t>e</w:t>
      </w:r>
      <w:r>
        <w:t>ssor life, to el</w:t>
      </w:r>
      <w:r w:rsidRPr="00BD4120">
        <w:t>i</w:t>
      </w:r>
      <w:r>
        <w:t xml:space="preserve">minate </w:t>
      </w:r>
      <w:r w:rsidRPr="00BD4120">
        <w:t>o</w:t>
      </w:r>
      <w:r>
        <w:t>n and off</w:t>
      </w:r>
      <w:r w:rsidRPr="00BD4120">
        <w:t xml:space="preserve"> </w:t>
      </w:r>
      <w:r>
        <w:t>cycl</w:t>
      </w:r>
      <w:r w:rsidRPr="00BD4120">
        <w:t>i</w:t>
      </w:r>
      <w:r>
        <w:t>ng and to res</w:t>
      </w:r>
      <w:r w:rsidRPr="00BD4120">
        <w:t>i</w:t>
      </w:r>
      <w:r>
        <w:t>st</w:t>
      </w:r>
      <w:r w:rsidRPr="00BD4120">
        <w:t xml:space="preserve"> </w:t>
      </w:r>
      <w:r>
        <w:t>RF interf</w:t>
      </w:r>
      <w:r w:rsidRPr="00BD4120">
        <w:t>er</w:t>
      </w:r>
      <w:r>
        <w:t>en</w:t>
      </w:r>
      <w:r w:rsidRPr="00BD4120">
        <w:t>c</w:t>
      </w:r>
      <w:r>
        <w:t>e.</w:t>
      </w:r>
    </w:p>
    <w:p w14:paraId="199F3E8A" w14:textId="77777777" w:rsidR="00AF6CF1" w:rsidRPr="00BD4120" w:rsidRDefault="00AF6CF1" w:rsidP="00F31D5B">
      <w:pPr>
        <w:pStyle w:val="ListParagraph"/>
        <w:numPr>
          <w:ilvl w:val="2"/>
          <w:numId w:val="1"/>
        </w:numPr>
        <w:spacing w:after="60" w:line="240" w:lineRule="auto"/>
        <w:ind w:left="1440" w:right="50"/>
        <w:contextualSpacing w:val="0"/>
      </w:pPr>
      <w:r>
        <w:t>Wat</w:t>
      </w:r>
      <w:r w:rsidRPr="00BD4120">
        <w:t>er-</w:t>
      </w:r>
      <w:r>
        <w:t>coo</w:t>
      </w:r>
      <w:r w:rsidRPr="00BD4120">
        <w:t>l</w:t>
      </w:r>
      <w:r>
        <w:t>ed</w:t>
      </w:r>
      <w:r w:rsidRPr="00BD4120">
        <w:t xml:space="preserve"> </w:t>
      </w:r>
      <w:r>
        <w:t>units will be</w:t>
      </w:r>
      <w:r w:rsidRPr="00BD4120">
        <w:t xml:space="preserve"> </w:t>
      </w:r>
      <w:r>
        <w:t>pro</w:t>
      </w:r>
      <w:r w:rsidR="00481536">
        <w:softHyphen/>
      </w:r>
      <w:r>
        <w:t>vided</w:t>
      </w:r>
      <w:r w:rsidRPr="00BD4120">
        <w:t xml:space="preserve"> </w:t>
      </w:r>
      <w:r>
        <w:t>with</w:t>
      </w:r>
      <w:r w:rsidRPr="00BD4120">
        <w:t xml:space="preserve"> </w:t>
      </w:r>
      <w:r>
        <w:t>water regu</w:t>
      </w:r>
      <w:r w:rsidRPr="00BD4120">
        <w:t>l</w:t>
      </w:r>
      <w:r>
        <w:t>ating</w:t>
      </w:r>
      <w:r w:rsidRPr="00BD4120">
        <w:t xml:space="preserve"> </w:t>
      </w:r>
      <w:r>
        <w:t>valves to maintain head pr</w:t>
      </w:r>
      <w:r w:rsidRPr="00BD4120">
        <w:t>e</w:t>
      </w:r>
      <w:r>
        <w:t>s</w:t>
      </w:r>
      <w:r w:rsidRPr="00BD4120">
        <w:t>s</w:t>
      </w:r>
      <w:r>
        <w:t>ure. The com</w:t>
      </w:r>
      <w:r w:rsidRPr="00BD4120">
        <w:t>p</w:t>
      </w:r>
      <w:r>
        <w:t>r</w:t>
      </w:r>
      <w:r w:rsidRPr="00BD4120">
        <w:t>e</w:t>
      </w:r>
      <w:r>
        <w:t>ssor/con</w:t>
      </w:r>
      <w:r w:rsidRPr="00BD4120">
        <w:t>d</w:t>
      </w:r>
      <w:r>
        <w:t>e</w:t>
      </w:r>
      <w:r w:rsidRPr="00BD4120">
        <w:t>n</w:t>
      </w:r>
      <w:r>
        <w:t>sing</w:t>
      </w:r>
      <w:r w:rsidRPr="00BD4120">
        <w:t xml:space="preserve"> </w:t>
      </w:r>
      <w:r>
        <w:t xml:space="preserve">unit will be linked </w:t>
      </w:r>
      <w:r w:rsidRPr="00BD4120">
        <w:t>t</w:t>
      </w:r>
      <w:r>
        <w:t>o an ev</w:t>
      </w:r>
      <w:r w:rsidRPr="00BD4120">
        <w:t>a</w:t>
      </w:r>
      <w:r>
        <w:t>porator of matching ca</w:t>
      </w:r>
      <w:r w:rsidRPr="00BD4120">
        <w:t>p</w:t>
      </w:r>
      <w:r>
        <w:t>acity in o</w:t>
      </w:r>
      <w:r w:rsidRPr="00BD4120">
        <w:t>n</w:t>
      </w:r>
      <w:r>
        <w:t xml:space="preserve">e of the following </w:t>
      </w:r>
      <w:r w:rsidRPr="00BD4120">
        <w:t>t</w:t>
      </w:r>
      <w:r>
        <w:t>hree types of</w:t>
      </w:r>
      <w:r w:rsidRPr="00BD4120">
        <w:t xml:space="preserve"> </w:t>
      </w:r>
      <w:r>
        <w:t>condit</w:t>
      </w:r>
      <w:r w:rsidRPr="00BD4120">
        <w:t>i</w:t>
      </w:r>
      <w:r>
        <w:t xml:space="preserve">oning </w:t>
      </w:r>
      <w:r w:rsidRPr="00BD4120">
        <w:t>d</w:t>
      </w:r>
      <w:r>
        <w:t>esi</w:t>
      </w:r>
      <w:r w:rsidRPr="00BD4120">
        <w:t>gn</w:t>
      </w:r>
      <w:r>
        <w:t>s.</w:t>
      </w:r>
      <w:r w:rsidRPr="00BD4120">
        <w:t xml:space="preserve"> </w:t>
      </w:r>
      <w:r w:rsidR="00136785">
        <w:t>Refrigerant type will be R-134A or R-404A, unless specified otherwise.</w:t>
      </w:r>
    </w:p>
    <w:p w14:paraId="0D2EF76C" w14:textId="77777777" w:rsidR="00AF6CF1" w:rsidRPr="000970F4" w:rsidRDefault="00AF6CF1" w:rsidP="00F31D5B">
      <w:pPr>
        <w:pStyle w:val="ListParagraph"/>
        <w:numPr>
          <w:ilvl w:val="2"/>
          <w:numId w:val="1"/>
        </w:numPr>
        <w:spacing w:after="60" w:line="240" w:lineRule="auto"/>
        <w:ind w:left="1440" w:right="50"/>
        <w:contextualSpacing w:val="0"/>
      </w:pPr>
      <w:r>
        <w:t xml:space="preserve">The </w:t>
      </w:r>
      <w:r w:rsidRPr="00BD4120">
        <w:t>co</w:t>
      </w:r>
      <w:r>
        <w:t>nd</w:t>
      </w:r>
      <w:r w:rsidRPr="00BD4120">
        <w:t>e</w:t>
      </w:r>
      <w:r>
        <w:t>ns</w:t>
      </w:r>
      <w:r w:rsidRPr="00BD4120">
        <w:t>i</w:t>
      </w:r>
      <w:r>
        <w:t xml:space="preserve">ng unit will have a single </w:t>
      </w:r>
      <w:r w:rsidRPr="00BD4120">
        <w:t>p</w:t>
      </w:r>
      <w:r>
        <w:t>oint electr</w:t>
      </w:r>
      <w:r w:rsidRPr="00BD4120">
        <w:t>i</w:t>
      </w:r>
      <w:r>
        <w:t>cal</w:t>
      </w:r>
      <w:r w:rsidRPr="00BD4120">
        <w:t xml:space="preserve"> </w:t>
      </w:r>
      <w:r>
        <w:t>co</w:t>
      </w:r>
      <w:r w:rsidRPr="00BD4120">
        <w:t>n</w:t>
      </w:r>
      <w:r>
        <w:t>nection terminati</w:t>
      </w:r>
      <w:r w:rsidRPr="00BD4120">
        <w:t>n</w:t>
      </w:r>
      <w:r>
        <w:t>g wi</w:t>
      </w:r>
      <w:r w:rsidRPr="00BD4120">
        <w:t>t</w:t>
      </w:r>
      <w:r>
        <w:t>h a fused disco</w:t>
      </w:r>
      <w:r w:rsidRPr="00BD4120">
        <w:t>n</w:t>
      </w:r>
      <w:r>
        <w:t>n</w:t>
      </w:r>
      <w:r w:rsidRPr="00BD4120">
        <w:t>e</w:t>
      </w:r>
      <w:r>
        <w:t>ct</w:t>
      </w:r>
      <w:r w:rsidRPr="00BD4120">
        <w:t xml:space="preserve"> </w:t>
      </w:r>
      <w:r>
        <w:t xml:space="preserve">switch </w:t>
      </w:r>
      <w:r w:rsidRPr="00BD4120">
        <w:t>a</w:t>
      </w:r>
      <w:r>
        <w:t>s the conn</w:t>
      </w:r>
      <w:r w:rsidRPr="00BD4120">
        <w:t>e</w:t>
      </w:r>
      <w:r>
        <w:t>ction point.</w:t>
      </w:r>
    </w:p>
    <w:p w14:paraId="5DD6A20E" w14:textId="77777777" w:rsidR="00AF6CF1" w:rsidRPr="000970F4" w:rsidRDefault="00AF6CF1" w:rsidP="00F31D5B">
      <w:pPr>
        <w:pStyle w:val="Headline3"/>
        <w:keepNext w:val="0"/>
        <w:numPr>
          <w:ilvl w:val="1"/>
          <w:numId w:val="1"/>
        </w:numPr>
        <w:ind w:left="720" w:right="50" w:hanging="540"/>
        <w:rPr>
          <w:rStyle w:val="1AText"/>
          <w:rFonts w:eastAsia="MS Gothic"/>
        </w:rPr>
      </w:pPr>
      <w:bookmarkStart w:id="157" w:name="_Toc351104398"/>
      <w:bookmarkStart w:id="158" w:name="_Toc351365156"/>
      <w:bookmarkStart w:id="159" w:name="_Toc351365433"/>
      <w:bookmarkStart w:id="160" w:name="_Toc351366351"/>
      <w:bookmarkStart w:id="161" w:name="_Toc351455085"/>
      <w:r w:rsidRPr="00BD4120">
        <w:rPr>
          <w:rStyle w:val="1AText"/>
          <w:rFonts w:eastAsia="MS Gothic"/>
        </w:rPr>
        <w:t>Conditioning Ty</w:t>
      </w:r>
      <w:r>
        <w:rPr>
          <w:rStyle w:val="1AText"/>
          <w:rFonts w:eastAsia="MS Gothic"/>
        </w:rPr>
        <w:t>pe</w:t>
      </w:r>
      <w:bookmarkEnd w:id="157"/>
      <w:bookmarkEnd w:id="158"/>
      <w:bookmarkEnd w:id="159"/>
      <w:bookmarkEnd w:id="160"/>
      <w:bookmarkEnd w:id="161"/>
    </w:p>
    <w:p w14:paraId="0E13D94B" w14:textId="77777777" w:rsidR="00AF6CF1" w:rsidRPr="00BD4120" w:rsidRDefault="00AF6CF1" w:rsidP="00F31D5B">
      <w:pPr>
        <w:pStyle w:val="ListParagraph"/>
        <w:numPr>
          <w:ilvl w:val="2"/>
          <w:numId w:val="1"/>
        </w:numPr>
        <w:spacing w:after="60" w:line="240" w:lineRule="auto"/>
        <w:ind w:left="1440" w:right="50"/>
        <w:contextualSpacing w:val="0"/>
      </w:pPr>
      <w:r>
        <w:t>The a</w:t>
      </w:r>
      <w:r w:rsidRPr="00BD4120">
        <w:t>i</w:t>
      </w:r>
      <w:r>
        <w:t>r-hand</w:t>
      </w:r>
      <w:r w:rsidRPr="00BD4120">
        <w:t>l</w:t>
      </w:r>
      <w:r>
        <w:t>er will be of copp</w:t>
      </w:r>
      <w:r w:rsidRPr="00BD4120">
        <w:t>e</w:t>
      </w:r>
      <w:r>
        <w:t>r tube/a</w:t>
      </w:r>
      <w:r w:rsidRPr="00BD4120">
        <w:t>l</w:t>
      </w:r>
      <w:r>
        <w:t>uminum fin or cop</w:t>
      </w:r>
      <w:r w:rsidRPr="00BD4120">
        <w:t>p</w:t>
      </w:r>
      <w:r>
        <w:t>er tube</w:t>
      </w:r>
      <w:r w:rsidRPr="00BD4120">
        <w:t>/</w:t>
      </w:r>
      <w:r>
        <w:t>copper fin a</w:t>
      </w:r>
      <w:r w:rsidRPr="00BD4120">
        <w:t>n</w:t>
      </w:r>
      <w:r>
        <w:t>d stainl</w:t>
      </w:r>
      <w:r w:rsidRPr="00BD4120">
        <w:t>e</w:t>
      </w:r>
      <w:r>
        <w:t>ss steel coil en</w:t>
      </w:r>
      <w:r w:rsidRPr="00BD4120">
        <w:t>d</w:t>
      </w:r>
      <w:r>
        <w:t>plate</w:t>
      </w:r>
      <w:r w:rsidRPr="00BD4120">
        <w:t xml:space="preserve"> </w:t>
      </w:r>
      <w:r>
        <w:t>co</w:t>
      </w:r>
      <w:r w:rsidRPr="00BD4120">
        <w:t>n</w:t>
      </w:r>
      <w:r>
        <w:t>struction</w:t>
      </w:r>
      <w:r w:rsidRPr="00BD4120">
        <w:t xml:space="preserve"> </w:t>
      </w:r>
      <w:r>
        <w:t>to prevent c</w:t>
      </w:r>
      <w:r w:rsidRPr="00BD4120">
        <w:t>o</w:t>
      </w:r>
      <w:r>
        <w:t>rros</w:t>
      </w:r>
      <w:r w:rsidRPr="00BD4120">
        <w:t>i</w:t>
      </w:r>
      <w:r>
        <w:t>on.</w:t>
      </w:r>
    </w:p>
    <w:p w14:paraId="2A83BC6F" w14:textId="77777777" w:rsidR="00AF6CF1" w:rsidRPr="006D6D20" w:rsidRDefault="00AF6CF1" w:rsidP="00F31D5B">
      <w:pPr>
        <w:pStyle w:val="Headline3"/>
        <w:keepNext w:val="0"/>
        <w:numPr>
          <w:ilvl w:val="1"/>
          <w:numId w:val="1"/>
        </w:numPr>
        <w:ind w:left="720" w:right="50" w:hanging="540"/>
        <w:rPr>
          <w:rStyle w:val="1AText"/>
          <w:rFonts w:eastAsia="MS Gothic"/>
        </w:rPr>
      </w:pPr>
      <w:bookmarkStart w:id="162" w:name="_Toc351104399"/>
      <w:bookmarkStart w:id="163" w:name="_Toc351365157"/>
      <w:bookmarkStart w:id="164" w:name="_Toc351365434"/>
      <w:bookmarkStart w:id="165" w:name="_Toc351366352"/>
      <w:bookmarkStart w:id="166" w:name="_Toc351455086"/>
      <w:r w:rsidRPr="00BD4120">
        <w:rPr>
          <w:rStyle w:val="1AText"/>
          <w:rFonts w:eastAsia="MS Gothic"/>
        </w:rPr>
        <w:lastRenderedPageBreak/>
        <w:t>Sub-Assembly Quality Control</w:t>
      </w:r>
      <w:bookmarkEnd w:id="162"/>
      <w:bookmarkEnd w:id="163"/>
      <w:bookmarkEnd w:id="164"/>
      <w:bookmarkEnd w:id="165"/>
      <w:bookmarkEnd w:id="166"/>
    </w:p>
    <w:p w14:paraId="1AE0ABEB" w14:textId="77777777" w:rsidR="00BD74C8" w:rsidRDefault="00BD74C8" w:rsidP="00F31D5B">
      <w:pPr>
        <w:pStyle w:val="ListParagraph"/>
        <w:numPr>
          <w:ilvl w:val="2"/>
          <w:numId w:val="1"/>
        </w:numPr>
        <w:spacing w:after="60" w:line="240" w:lineRule="auto"/>
        <w:ind w:left="1440" w:right="50"/>
        <w:contextualSpacing w:val="0"/>
      </w:pPr>
      <w:r>
        <w:t>For systems incorporating the Darwin PFTCU (Precision Fluid Temperature Control Unit), Quality Control testing is completed and documented at the point of manufacture, and the assembled unit (as a closed system) may be shipped with refrigerant, ready for installation by field personnel—without the requirement of a licensed HVAC technician at the installation site.</w:t>
      </w:r>
    </w:p>
    <w:p w14:paraId="383015B0" w14:textId="77777777" w:rsidR="00D63CBB" w:rsidRPr="00BD4120" w:rsidRDefault="00BD74C8" w:rsidP="00F31D5B">
      <w:pPr>
        <w:pStyle w:val="ListParagraph"/>
        <w:keepNext/>
        <w:keepLines/>
        <w:numPr>
          <w:ilvl w:val="2"/>
          <w:numId w:val="1"/>
        </w:numPr>
        <w:spacing w:after="60" w:line="240" w:lineRule="auto"/>
        <w:ind w:left="1440" w:right="43"/>
        <w:contextualSpacing w:val="0"/>
      </w:pPr>
      <w:r>
        <w:t>Otherwise, t</w:t>
      </w:r>
      <w:r w:rsidRPr="00BD4120">
        <w:t xml:space="preserve">he above mentioned sub-assemblies (condensing unit, </w:t>
      </w:r>
      <w:r>
        <w:t>a</w:t>
      </w:r>
      <w:r w:rsidRPr="00BD4120">
        <w:t>ir-handler/evaporator) a</w:t>
      </w:r>
      <w:r>
        <w:t>r</w:t>
      </w:r>
      <w:r w:rsidRPr="00BD4120">
        <w:t>e evacuated to 500 microns and held at this condition for five hours prior to p</w:t>
      </w:r>
      <w:r>
        <w:t>r</w:t>
      </w:r>
      <w:r w:rsidRPr="00BD4120">
        <w:t>e</w:t>
      </w:r>
      <w:r>
        <w:t>-</w:t>
      </w:r>
      <w:r w:rsidRPr="00BD4120">
        <w:t>cha</w:t>
      </w:r>
      <w:r>
        <w:t>r</w:t>
      </w:r>
      <w:r w:rsidRPr="00BD4120">
        <w:t xml:space="preserve">ging </w:t>
      </w:r>
      <w:r>
        <w:t>w</w:t>
      </w:r>
      <w:r w:rsidRPr="00BD4120">
        <w:t>ith 150 p</w:t>
      </w:r>
      <w:r>
        <w:t>s</w:t>
      </w:r>
      <w:r w:rsidRPr="00BD4120">
        <w:t>ig of d</w:t>
      </w:r>
      <w:r>
        <w:t>r</w:t>
      </w:r>
      <w:r w:rsidRPr="00BD4120">
        <w:t>y nitrogen. T</w:t>
      </w:r>
      <w:r>
        <w:t>h</w:t>
      </w:r>
      <w:r w:rsidRPr="00BD4120">
        <w:t>e units a</w:t>
      </w:r>
      <w:r>
        <w:t>r</w:t>
      </w:r>
      <w:r w:rsidRPr="00BD4120">
        <w:t>e tagged with d</w:t>
      </w:r>
      <w:r>
        <w:t>r</w:t>
      </w:r>
      <w:r w:rsidRPr="00BD4120">
        <w:t>y nitrogen c</w:t>
      </w:r>
      <w:r>
        <w:t>h</w:t>
      </w:r>
      <w:r w:rsidRPr="00BD4120">
        <w:t>arge p</w:t>
      </w:r>
      <w:r>
        <w:t>r</w:t>
      </w:r>
      <w:r w:rsidRPr="00BD4120">
        <w:t>e</w:t>
      </w:r>
      <w:r>
        <w:t>s</w:t>
      </w:r>
      <w:r w:rsidRPr="00BD4120">
        <w:t>su</w:t>
      </w:r>
      <w:r>
        <w:t>r</w:t>
      </w:r>
      <w:r w:rsidRPr="00BD4120">
        <w:t>e, temperatures, dat</w:t>
      </w:r>
      <w:r>
        <w:t>e</w:t>
      </w:r>
      <w:r w:rsidRPr="00BD4120">
        <w:t>, and testing technician's initial</w:t>
      </w:r>
      <w:r>
        <w:t>s</w:t>
      </w:r>
      <w:r w:rsidRPr="00BD4120">
        <w:t>. The units are shipped and insta</w:t>
      </w:r>
      <w:r>
        <w:t>l</w:t>
      </w:r>
      <w:r w:rsidRPr="00BD4120">
        <w:t xml:space="preserve">led </w:t>
      </w:r>
      <w:r>
        <w:t>w</w:t>
      </w:r>
      <w:r w:rsidRPr="00BD4120">
        <w:t>ith the "tagging" procedure inta</w:t>
      </w:r>
      <w:r>
        <w:t>c</w:t>
      </w:r>
      <w:r w:rsidRPr="00BD4120">
        <w:t xml:space="preserve">t. </w:t>
      </w:r>
      <w:r>
        <w:t>U</w:t>
      </w:r>
      <w:r w:rsidRPr="00BD4120">
        <w:t xml:space="preserve">pon </w:t>
      </w:r>
      <w:r>
        <w:t>s</w:t>
      </w:r>
      <w:r w:rsidRPr="00BD4120">
        <w:t>t</w:t>
      </w:r>
      <w:r>
        <w:t>ar</w:t>
      </w:r>
      <w:r w:rsidRPr="00BD4120">
        <w:t>t up, the nitrogen charge is eva</w:t>
      </w:r>
      <w:r>
        <w:t>c</w:t>
      </w:r>
      <w:r w:rsidRPr="00BD4120">
        <w:t>uated and the units are cha</w:t>
      </w:r>
      <w:r>
        <w:t>r</w:t>
      </w:r>
      <w:r w:rsidRPr="00BD4120">
        <w:t xml:space="preserve">ged </w:t>
      </w:r>
      <w:r>
        <w:t>w</w:t>
      </w:r>
      <w:r w:rsidRPr="00BD4120">
        <w:t xml:space="preserve">ith refrigerant. Field installation personnel can </w:t>
      </w:r>
      <w:r>
        <w:t>r</w:t>
      </w:r>
      <w:r w:rsidRPr="00BD4120">
        <w:t>eadily dete</w:t>
      </w:r>
      <w:r>
        <w:t>r</w:t>
      </w:r>
      <w:r w:rsidRPr="00BD4120">
        <w:t xml:space="preserve">mine if shipping damage </w:t>
      </w:r>
      <w:r>
        <w:t>h</w:t>
      </w:r>
      <w:r w:rsidRPr="00BD4120">
        <w:t>as o</w:t>
      </w:r>
      <w:r>
        <w:t>c</w:t>
      </w:r>
      <w:r w:rsidRPr="00BD4120">
        <w:t>cu</w:t>
      </w:r>
      <w:r>
        <w:t>rr</w:t>
      </w:r>
      <w:r w:rsidRPr="00BD4120">
        <w:t xml:space="preserve">ed by </w:t>
      </w:r>
      <w:r>
        <w:t>c</w:t>
      </w:r>
      <w:r w:rsidRPr="00BD4120">
        <w:t>ompa</w:t>
      </w:r>
      <w:r>
        <w:t>r</w:t>
      </w:r>
      <w:r w:rsidRPr="00BD4120">
        <w:t>ing the record</w:t>
      </w:r>
      <w:r>
        <w:t>e</w:t>
      </w:r>
      <w:r w:rsidRPr="00BD4120">
        <w:t>d "tag" p</w:t>
      </w:r>
      <w:r>
        <w:t>r</w:t>
      </w:r>
      <w:r w:rsidRPr="00BD4120">
        <w:t>e</w:t>
      </w:r>
      <w:r>
        <w:t>s</w:t>
      </w:r>
      <w:r w:rsidRPr="00BD4120">
        <w:t xml:space="preserve">sure with current </w:t>
      </w:r>
      <w:r>
        <w:t>s</w:t>
      </w:r>
      <w:r w:rsidRPr="00BD4120">
        <w:t>y</w:t>
      </w:r>
      <w:r>
        <w:t>s</w:t>
      </w:r>
      <w:r w:rsidRPr="00BD4120">
        <w:t>tem p</w:t>
      </w:r>
      <w:r>
        <w:t>r</w:t>
      </w:r>
      <w:r w:rsidRPr="00BD4120">
        <w:t>e</w:t>
      </w:r>
      <w:r>
        <w:t>s</w:t>
      </w:r>
      <w:r w:rsidRPr="00BD4120">
        <w:t>su</w:t>
      </w:r>
      <w:r>
        <w:t>r</w:t>
      </w:r>
      <w:r w:rsidRPr="00BD4120">
        <w:t>e.</w:t>
      </w:r>
    </w:p>
    <w:p w14:paraId="27BCC712" w14:textId="77777777" w:rsidR="00AF6CF1" w:rsidRPr="000970F4" w:rsidRDefault="00AF6CF1" w:rsidP="00F31D5B">
      <w:pPr>
        <w:pStyle w:val="Headline3"/>
        <w:keepNext w:val="0"/>
        <w:numPr>
          <w:ilvl w:val="1"/>
          <w:numId w:val="1"/>
        </w:numPr>
        <w:ind w:left="720" w:right="50" w:hanging="540"/>
        <w:rPr>
          <w:rStyle w:val="1AText"/>
          <w:rFonts w:eastAsia="MS Gothic"/>
        </w:rPr>
      </w:pPr>
      <w:bookmarkStart w:id="167" w:name="_Toc351104400"/>
      <w:bookmarkStart w:id="168" w:name="_Toc351365158"/>
      <w:bookmarkStart w:id="169" w:name="_Toc351365435"/>
      <w:bookmarkStart w:id="170" w:name="_Toc351366353"/>
      <w:bookmarkStart w:id="171" w:name="_Toc351455087"/>
      <w:r w:rsidRPr="00BD4120">
        <w:rPr>
          <w:rStyle w:val="1AText"/>
          <w:rFonts w:eastAsia="MS Gothic"/>
        </w:rPr>
        <w:t>Refrigerant Pipi</w:t>
      </w:r>
      <w:r>
        <w:rPr>
          <w:rStyle w:val="1AText"/>
          <w:rFonts w:eastAsia="MS Gothic"/>
        </w:rPr>
        <w:t>ng</w:t>
      </w:r>
      <w:bookmarkEnd w:id="167"/>
      <w:bookmarkEnd w:id="168"/>
      <w:bookmarkEnd w:id="169"/>
      <w:bookmarkEnd w:id="170"/>
      <w:bookmarkEnd w:id="171"/>
    </w:p>
    <w:p w14:paraId="102DD7FB" w14:textId="77777777" w:rsidR="00BD74C8" w:rsidRPr="00BD4120" w:rsidRDefault="00BD74C8" w:rsidP="00F31D5B">
      <w:pPr>
        <w:pStyle w:val="ListParagraph"/>
        <w:numPr>
          <w:ilvl w:val="2"/>
          <w:numId w:val="1"/>
        </w:numPr>
        <w:spacing w:after="60" w:line="240" w:lineRule="auto"/>
        <w:ind w:left="1440" w:right="50"/>
        <w:contextualSpacing w:val="0"/>
      </w:pPr>
      <w:bookmarkStart w:id="172" w:name="_Toc351104401"/>
      <w:bookmarkStart w:id="173" w:name="_Toc351365159"/>
      <w:bookmarkStart w:id="174" w:name="_Toc351365436"/>
      <w:bookmarkStart w:id="175" w:name="_Toc351366354"/>
      <w:bookmarkStart w:id="176" w:name="_Toc351455088"/>
      <w:r>
        <w:t>Piping</w:t>
      </w:r>
      <w:r w:rsidRPr="00BD4120">
        <w:t xml:space="preserve"> </w:t>
      </w:r>
      <w:r>
        <w:t>c</w:t>
      </w:r>
      <w:r w:rsidRPr="00BD4120">
        <w:t>a</w:t>
      </w:r>
      <w:r>
        <w:t>rryi</w:t>
      </w:r>
      <w:r w:rsidRPr="00BD4120">
        <w:t>n</w:t>
      </w:r>
      <w:r>
        <w:t>g refrigerant will be Type L</w:t>
      </w:r>
      <w:r w:rsidRPr="00BD4120">
        <w:t xml:space="preserve"> </w:t>
      </w:r>
      <w:r>
        <w:t>ACR copp</w:t>
      </w:r>
      <w:r w:rsidRPr="00BD4120">
        <w:t>e</w:t>
      </w:r>
      <w:r>
        <w:t>r</w:t>
      </w:r>
      <w:r w:rsidRPr="00BD4120">
        <w:t xml:space="preserve"> </w:t>
      </w:r>
      <w:r>
        <w:t>with c</w:t>
      </w:r>
      <w:r w:rsidRPr="00BD4120">
        <w:t>o</w:t>
      </w:r>
      <w:r>
        <w:t>pper fittings.</w:t>
      </w:r>
      <w:r w:rsidRPr="00BD4120">
        <w:t xml:space="preserve"> </w:t>
      </w:r>
      <w:r>
        <w:t>15% Silver sol</w:t>
      </w:r>
      <w:r w:rsidRPr="00BD4120">
        <w:t>d</w:t>
      </w:r>
      <w:r>
        <w:t>er or Dyn</w:t>
      </w:r>
      <w:r w:rsidRPr="00BD4120">
        <w:t>a</w:t>
      </w:r>
      <w:r>
        <w:t>Flow will</w:t>
      </w:r>
      <w:r w:rsidRPr="00BD4120">
        <w:t xml:space="preserve"> </w:t>
      </w:r>
      <w:r>
        <w:t>be used for all joints.</w:t>
      </w:r>
      <w:r w:rsidRPr="00BD4120">
        <w:t xml:space="preserve"> </w:t>
      </w:r>
      <w:r>
        <w:t>Conden</w:t>
      </w:r>
      <w:r w:rsidRPr="00BD4120">
        <w:t>s</w:t>
      </w:r>
      <w:r>
        <w:t>ate dra</w:t>
      </w:r>
      <w:r w:rsidRPr="00BD4120">
        <w:t>i</w:t>
      </w:r>
      <w:r>
        <w:t xml:space="preserve">n lines </w:t>
      </w:r>
      <w:r w:rsidRPr="00BD4120">
        <w:t>o</w:t>
      </w:r>
      <w:r>
        <w:t>n c</w:t>
      </w:r>
      <w:r w:rsidRPr="00BD4120">
        <w:t>h</w:t>
      </w:r>
      <w:r>
        <w:t>a</w:t>
      </w:r>
      <w:r w:rsidRPr="00BD4120">
        <w:t>m</w:t>
      </w:r>
      <w:r>
        <w:t>bers above 0</w:t>
      </w:r>
      <w:r w:rsidRPr="00BD4120">
        <w:t>.</w:t>
      </w:r>
      <w:r>
        <w:t>0°C</w:t>
      </w:r>
      <w:r w:rsidRPr="00BD4120">
        <w:t xml:space="preserve"> </w:t>
      </w:r>
      <w:r>
        <w:t>will be P</w:t>
      </w:r>
      <w:r w:rsidRPr="00BD4120">
        <w:t>V</w:t>
      </w:r>
      <w:r>
        <w:t>C or</w:t>
      </w:r>
      <w:r w:rsidRPr="00BD4120">
        <w:t xml:space="preserve"> </w:t>
      </w:r>
      <w:r>
        <w:t>c</w:t>
      </w:r>
      <w:r w:rsidRPr="00BD4120">
        <w:t>o</w:t>
      </w:r>
      <w:r>
        <w:t>pper tub</w:t>
      </w:r>
      <w:r w:rsidRPr="00BD4120">
        <w:t>i</w:t>
      </w:r>
      <w:r>
        <w:t>ng. On chamb</w:t>
      </w:r>
      <w:r w:rsidRPr="00BD4120">
        <w:t>e</w:t>
      </w:r>
      <w:r>
        <w:t>rs operati</w:t>
      </w:r>
      <w:r w:rsidRPr="00BD4120">
        <w:t>n</w:t>
      </w:r>
      <w:r>
        <w:t>g be</w:t>
      </w:r>
      <w:r w:rsidRPr="00BD4120">
        <w:t>l</w:t>
      </w:r>
      <w:r>
        <w:t>ow 0.0°C, drain lines</w:t>
      </w:r>
      <w:r w:rsidRPr="00BD4120">
        <w:t xml:space="preserve"> </w:t>
      </w:r>
      <w:r>
        <w:t>will be type L co</w:t>
      </w:r>
      <w:r w:rsidRPr="00BD4120">
        <w:t>p</w:t>
      </w:r>
      <w:r>
        <w:t>p</w:t>
      </w:r>
      <w:r w:rsidRPr="00BD4120">
        <w:t>e</w:t>
      </w:r>
      <w:r>
        <w:t>r tub</w:t>
      </w:r>
      <w:r w:rsidRPr="00BD4120">
        <w:t>i</w:t>
      </w:r>
      <w:r>
        <w:t>n</w:t>
      </w:r>
      <w:r w:rsidRPr="00BD4120">
        <w:t>g</w:t>
      </w:r>
      <w:r>
        <w:t>, wrap</w:t>
      </w:r>
      <w:r w:rsidRPr="00BD4120">
        <w:t>p</w:t>
      </w:r>
      <w:r>
        <w:t>ed wi</w:t>
      </w:r>
      <w:r w:rsidRPr="00BD4120">
        <w:t>t</w:t>
      </w:r>
      <w:r>
        <w:t>h heating</w:t>
      </w:r>
      <w:r w:rsidRPr="00BD4120">
        <w:t xml:space="preserve"> </w:t>
      </w:r>
      <w:r>
        <w:t>ca</w:t>
      </w:r>
      <w:r w:rsidRPr="00BD4120">
        <w:t>b</w:t>
      </w:r>
      <w:r>
        <w:t>le and cover</w:t>
      </w:r>
      <w:r w:rsidRPr="00BD4120">
        <w:t>e</w:t>
      </w:r>
      <w:r>
        <w:t>d with Armaflex ½“ insulation.</w:t>
      </w:r>
      <w:r w:rsidRPr="00BD4120">
        <w:t xml:space="preserve"> </w:t>
      </w:r>
      <w:r>
        <w:t>The cable</w:t>
      </w:r>
      <w:r w:rsidRPr="00BD4120">
        <w:t xml:space="preserve"> </w:t>
      </w:r>
      <w:r>
        <w:t xml:space="preserve">will </w:t>
      </w:r>
      <w:r w:rsidRPr="00BD4120">
        <w:t>heat continuously below 0.0°C. Piping for condensing unit water will be Type L copper.</w:t>
      </w:r>
    </w:p>
    <w:p w14:paraId="49C374E0" w14:textId="77777777" w:rsidR="00AF6CF1" w:rsidRPr="006D6D20" w:rsidRDefault="00AF6CF1" w:rsidP="00F31D5B">
      <w:pPr>
        <w:pStyle w:val="Headline3"/>
        <w:keepNext w:val="0"/>
        <w:numPr>
          <w:ilvl w:val="1"/>
          <w:numId w:val="1"/>
        </w:numPr>
        <w:ind w:left="720" w:right="50" w:hanging="540"/>
        <w:rPr>
          <w:rStyle w:val="1AText"/>
          <w:rFonts w:eastAsia="MS Gothic"/>
        </w:rPr>
      </w:pPr>
      <w:r w:rsidRPr="00BD4120">
        <w:rPr>
          <w:rStyle w:val="1AText"/>
          <w:rFonts w:eastAsia="MS Gothic"/>
        </w:rPr>
        <w:t>Insulation</w:t>
      </w:r>
      <w:bookmarkEnd w:id="172"/>
      <w:bookmarkEnd w:id="173"/>
      <w:bookmarkEnd w:id="174"/>
      <w:bookmarkEnd w:id="175"/>
      <w:bookmarkEnd w:id="176"/>
    </w:p>
    <w:p w14:paraId="6A679428" w14:textId="77777777" w:rsidR="00AF6CF1" w:rsidRPr="00BD74C8" w:rsidRDefault="00AF6CF1" w:rsidP="00F31D5B">
      <w:pPr>
        <w:pStyle w:val="ListParagraph"/>
        <w:numPr>
          <w:ilvl w:val="2"/>
          <w:numId w:val="1"/>
        </w:numPr>
        <w:spacing w:after="60" w:line="240" w:lineRule="auto"/>
        <w:ind w:left="1440" w:right="50"/>
        <w:contextualSpacing w:val="0"/>
      </w:pPr>
      <w:r>
        <w:t>Sucti</w:t>
      </w:r>
      <w:r w:rsidRPr="00BD4120">
        <w:t>o</w:t>
      </w:r>
      <w:r>
        <w:t>n a</w:t>
      </w:r>
      <w:r w:rsidRPr="00BD4120">
        <w:t>n</w:t>
      </w:r>
      <w:r>
        <w:t xml:space="preserve">d </w:t>
      </w:r>
      <w:r w:rsidRPr="00BD4120">
        <w:t>h</w:t>
      </w:r>
      <w:r>
        <w:t>ot gas refrigeration lines w</w:t>
      </w:r>
      <w:r w:rsidRPr="00BD4120">
        <w:t>i</w:t>
      </w:r>
      <w:r>
        <w:t>ll be insu</w:t>
      </w:r>
      <w:r w:rsidRPr="00BD4120">
        <w:t>l</w:t>
      </w:r>
      <w:r>
        <w:t>ated with cl</w:t>
      </w:r>
      <w:r w:rsidRPr="00BD4120">
        <w:t>o</w:t>
      </w:r>
      <w:r>
        <w:t>se</w:t>
      </w:r>
      <w:r w:rsidRPr="00BD4120">
        <w:t>d</w:t>
      </w:r>
      <w:r>
        <w:t>-cell foam plast</w:t>
      </w:r>
      <w:r w:rsidRPr="00BD4120">
        <w:t>i</w:t>
      </w:r>
      <w:r>
        <w:t>c simil</w:t>
      </w:r>
      <w:r w:rsidRPr="00BD4120">
        <w:t>a</w:t>
      </w:r>
      <w:r>
        <w:t>r to "Armaflex" or an equivalent.</w:t>
      </w:r>
    </w:p>
    <w:p w14:paraId="22ABBA1E" w14:textId="77777777" w:rsidR="00AF6CF1" w:rsidRPr="00BD4120" w:rsidRDefault="00AF6CF1" w:rsidP="00F31D5B">
      <w:pPr>
        <w:pStyle w:val="ListParagraph"/>
        <w:numPr>
          <w:ilvl w:val="2"/>
          <w:numId w:val="1"/>
        </w:numPr>
        <w:spacing w:after="60" w:line="240" w:lineRule="auto"/>
        <w:ind w:left="1440" w:right="50"/>
        <w:contextualSpacing w:val="0"/>
      </w:pPr>
      <w:r>
        <w:t>The</w:t>
      </w:r>
      <w:r w:rsidRPr="00BD4120">
        <w:t xml:space="preserve"> m</w:t>
      </w:r>
      <w:r>
        <w:t>aterial will be tubul</w:t>
      </w:r>
      <w:r w:rsidRPr="00BD4120">
        <w:t>a</w:t>
      </w:r>
      <w:r>
        <w:t>r</w:t>
      </w:r>
      <w:r w:rsidRPr="00BD4120">
        <w:t xml:space="preserve"> </w:t>
      </w:r>
      <w:r>
        <w:t>in f</w:t>
      </w:r>
      <w:r w:rsidRPr="00BD4120">
        <w:t>o</w:t>
      </w:r>
      <w:r>
        <w:t xml:space="preserve">rm, and sized in </w:t>
      </w:r>
      <w:r w:rsidRPr="00BD4120">
        <w:t>a</w:t>
      </w:r>
      <w:r>
        <w:t>ccordance with t</w:t>
      </w:r>
      <w:r w:rsidRPr="00BD4120">
        <w:t>h</w:t>
      </w:r>
      <w:r>
        <w:t>e pipe s</w:t>
      </w:r>
      <w:r w:rsidRPr="00BD4120">
        <w:t>i</w:t>
      </w:r>
      <w:r>
        <w:t>ze.</w:t>
      </w:r>
      <w:r w:rsidRPr="00BD4120">
        <w:t xml:space="preserve"> </w:t>
      </w:r>
      <w:r>
        <w:t>Insu</w:t>
      </w:r>
      <w:r w:rsidRPr="00BD4120">
        <w:t>l</w:t>
      </w:r>
      <w:r>
        <w:t>ation thick</w:t>
      </w:r>
      <w:r w:rsidRPr="00BD4120">
        <w:t>ne</w:t>
      </w:r>
      <w:r>
        <w:t>ss</w:t>
      </w:r>
      <w:r w:rsidRPr="00BD4120">
        <w:t xml:space="preserve"> </w:t>
      </w:r>
      <w:r>
        <w:t>will be a minimum of ½" for cold ro</w:t>
      </w:r>
      <w:r w:rsidRPr="00BD4120">
        <w:t>o</w:t>
      </w:r>
      <w:r>
        <w:t xml:space="preserve">ms </w:t>
      </w:r>
      <w:r w:rsidRPr="00BD4120">
        <w:t>an</w:t>
      </w:r>
      <w:r>
        <w:t>d wa</w:t>
      </w:r>
      <w:r w:rsidRPr="00BD4120">
        <w:t>r</w:t>
      </w:r>
      <w:r>
        <w:t>m ro</w:t>
      </w:r>
      <w:r w:rsidRPr="00BD4120">
        <w:t>om</w:t>
      </w:r>
      <w:r>
        <w:t>s, and ¾" for freeze</w:t>
      </w:r>
      <w:r w:rsidRPr="00BD4120">
        <w:t>r</w:t>
      </w:r>
      <w:r>
        <w:t>s. Join</w:t>
      </w:r>
      <w:r w:rsidRPr="00BD4120">
        <w:t>t</w:t>
      </w:r>
      <w:r>
        <w:t>s</w:t>
      </w:r>
      <w:r w:rsidRPr="00BD4120">
        <w:t xml:space="preserve"> </w:t>
      </w:r>
      <w:r>
        <w:t>will be</w:t>
      </w:r>
      <w:r w:rsidRPr="00BD4120">
        <w:t xml:space="preserve"> </w:t>
      </w:r>
      <w:r>
        <w:t>thoro</w:t>
      </w:r>
      <w:r w:rsidRPr="00BD4120">
        <w:t>u</w:t>
      </w:r>
      <w:r>
        <w:t>ghly b</w:t>
      </w:r>
      <w:r w:rsidRPr="00BD4120">
        <w:t>o</w:t>
      </w:r>
      <w:r>
        <w:t xml:space="preserve">nded by the </w:t>
      </w:r>
      <w:r w:rsidRPr="00BD4120">
        <w:t>a</w:t>
      </w:r>
      <w:r>
        <w:t>dhesive recommen</w:t>
      </w:r>
      <w:r w:rsidRPr="00BD4120">
        <w:t>d</w:t>
      </w:r>
      <w:r>
        <w:t>ed by the insu</w:t>
      </w:r>
      <w:r w:rsidRPr="00BD4120">
        <w:t>l</w:t>
      </w:r>
      <w:r>
        <w:t>ation.</w:t>
      </w:r>
    </w:p>
    <w:p w14:paraId="310FE6D8" w14:textId="77777777" w:rsidR="00AF6CF1" w:rsidRPr="00BD4120" w:rsidRDefault="005346BC" w:rsidP="00F31D5B">
      <w:pPr>
        <w:pStyle w:val="ListParagraph"/>
        <w:numPr>
          <w:ilvl w:val="2"/>
          <w:numId w:val="1"/>
        </w:numPr>
        <w:spacing w:after="60" w:line="240" w:lineRule="auto"/>
        <w:ind w:left="1440" w:right="50"/>
        <w:contextualSpacing w:val="0"/>
      </w:pPr>
      <w:r>
        <w:t>Manufacturer</w:t>
      </w:r>
      <w:r w:rsidR="00AF6CF1">
        <w:t xml:space="preserve"> will meet</w:t>
      </w:r>
      <w:r w:rsidR="00AF6CF1" w:rsidRPr="00BD4120">
        <w:t xml:space="preserve"> </w:t>
      </w:r>
      <w:r w:rsidR="00AF6CF1">
        <w:t>local a</w:t>
      </w:r>
      <w:r w:rsidR="00AF6CF1" w:rsidRPr="00BD4120">
        <w:t>n</w:t>
      </w:r>
      <w:r w:rsidR="00AF6CF1">
        <w:t>d st</w:t>
      </w:r>
      <w:r w:rsidR="00AF6CF1" w:rsidRPr="00BD4120">
        <w:t>a</w:t>
      </w:r>
      <w:r w:rsidR="00AF6CF1">
        <w:t>te fire and s</w:t>
      </w:r>
      <w:r w:rsidR="00AF6CF1" w:rsidRPr="00BD4120">
        <w:t>m</w:t>
      </w:r>
      <w:r w:rsidR="00AF6CF1">
        <w:t>oke requ</w:t>
      </w:r>
      <w:r w:rsidR="00AF6CF1" w:rsidRPr="00BD4120">
        <w:t>i</w:t>
      </w:r>
      <w:r w:rsidR="00AF6CF1">
        <w:t>re</w:t>
      </w:r>
      <w:r w:rsidR="00AF6CF1" w:rsidRPr="00BD4120">
        <w:t>m</w:t>
      </w:r>
      <w:r w:rsidR="00AF6CF1">
        <w:t>ents. Penetr</w:t>
      </w:r>
      <w:r w:rsidR="00AF6CF1" w:rsidRPr="00BD4120">
        <w:t>a</w:t>
      </w:r>
      <w:r w:rsidR="00AF6CF1">
        <w:t>tions of the i</w:t>
      </w:r>
      <w:r w:rsidR="00AF6CF1" w:rsidRPr="00BD4120">
        <w:t>n</w:t>
      </w:r>
      <w:r w:rsidR="00AF6CF1">
        <w:t>su</w:t>
      </w:r>
      <w:r w:rsidR="00AF6CF1" w:rsidRPr="00BD4120">
        <w:t>l</w:t>
      </w:r>
      <w:r w:rsidR="00AF6CF1">
        <w:t>ation</w:t>
      </w:r>
      <w:r w:rsidR="00AF6CF1" w:rsidRPr="00BD4120">
        <w:t xml:space="preserve"> </w:t>
      </w:r>
      <w:r w:rsidR="00AF6CF1">
        <w:t>must be thoroughly sealed to form a c</w:t>
      </w:r>
      <w:r w:rsidR="00AF6CF1" w:rsidRPr="00BD4120">
        <w:t>o</w:t>
      </w:r>
      <w:r w:rsidR="00AF6CF1">
        <w:t>mplete vap</w:t>
      </w:r>
      <w:r w:rsidR="00AF6CF1" w:rsidRPr="00BD4120">
        <w:t>o</w:t>
      </w:r>
      <w:r w:rsidR="00AF6CF1">
        <w:t>r barrier.</w:t>
      </w:r>
      <w:r w:rsidR="00AF6CF1" w:rsidRPr="00BD4120">
        <w:t xml:space="preserve"> </w:t>
      </w:r>
      <w:r w:rsidR="00AF6CF1">
        <w:t>Wherever the insu</w:t>
      </w:r>
      <w:r w:rsidR="00AF6CF1" w:rsidRPr="00BD4120">
        <w:t>la</w:t>
      </w:r>
      <w:r w:rsidR="00AF6CF1">
        <w:t>tion termina</w:t>
      </w:r>
      <w:r w:rsidR="00AF6CF1" w:rsidRPr="00BD4120">
        <w:t>t</w:t>
      </w:r>
      <w:r w:rsidR="00AF6CF1">
        <w:t xml:space="preserve">es, all </w:t>
      </w:r>
      <w:r w:rsidR="00AF6CF1" w:rsidRPr="00BD4120">
        <w:t>e</w:t>
      </w:r>
      <w:r w:rsidR="00AF6CF1">
        <w:t>dg</w:t>
      </w:r>
      <w:r w:rsidR="00AF6CF1" w:rsidRPr="00BD4120">
        <w:t>e</w:t>
      </w:r>
      <w:r w:rsidR="00AF6CF1">
        <w:t>s will be</w:t>
      </w:r>
      <w:r w:rsidR="00AF6CF1" w:rsidRPr="00BD4120">
        <w:t xml:space="preserve"> </w:t>
      </w:r>
      <w:r w:rsidR="00AF6CF1">
        <w:t xml:space="preserve">sealed to the </w:t>
      </w:r>
      <w:r w:rsidR="00AF6CF1" w:rsidRPr="00BD4120">
        <w:t>p</w:t>
      </w:r>
      <w:r w:rsidR="00AF6CF1">
        <w:t>ipe with seal</w:t>
      </w:r>
      <w:r w:rsidR="00AF6CF1" w:rsidRPr="00BD4120">
        <w:t>a</w:t>
      </w:r>
      <w:r w:rsidR="00AF6CF1">
        <w:t>nt. The co</w:t>
      </w:r>
      <w:r w:rsidR="00AF6CF1" w:rsidRPr="00BD4120">
        <w:t>n</w:t>
      </w:r>
      <w:r w:rsidR="00AF6CF1">
        <w:t>d</w:t>
      </w:r>
      <w:r w:rsidR="00AF6CF1" w:rsidRPr="00BD4120">
        <w:t>e</w:t>
      </w:r>
      <w:r w:rsidR="00AF6CF1">
        <w:t>ns</w:t>
      </w:r>
      <w:r w:rsidR="00AF6CF1" w:rsidRPr="00BD4120">
        <w:t>e</w:t>
      </w:r>
      <w:r w:rsidR="00AF6CF1">
        <w:t>r inlet water line will be i</w:t>
      </w:r>
      <w:r w:rsidR="00AF6CF1" w:rsidRPr="00BD4120">
        <w:t>n</w:t>
      </w:r>
      <w:r w:rsidR="00AF6CF1">
        <w:t>su</w:t>
      </w:r>
      <w:r w:rsidR="00AF6CF1" w:rsidRPr="00BD4120">
        <w:t>l</w:t>
      </w:r>
      <w:r w:rsidR="00AF6CF1">
        <w:t>ated with c</w:t>
      </w:r>
      <w:r w:rsidR="00AF6CF1" w:rsidRPr="00BD4120">
        <w:t>l</w:t>
      </w:r>
      <w:r w:rsidR="00AF6CF1">
        <w:t>osed-cell foam</w:t>
      </w:r>
      <w:r w:rsidR="00AF6CF1" w:rsidRPr="00BD4120">
        <w:t xml:space="preserve"> </w:t>
      </w:r>
      <w:r w:rsidR="00AF6CF1">
        <w:t>plast</w:t>
      </w:r>
      <w:r w:rsidR="00AF6CF1" w:rsidRPr="00BD4120">
        <w:t>i</w:t>
      </w:r>
      <w:r w:rsidR="00AF6CF1">
        <w:t>c insula</w:t>
      </w:r>
      <w:r w:rsidR="00AF6CF1" w:rsidRPr="00BD4120">
        <w:t>t</w:t>
      </w:r>
      <w:r w:rsidR="00AF6CF1">
        <w:t>ion.</w:t>
      </w:r>
    </w:p>
    <w:p w14:paraId="4A17AD0F" w14:textId="77777777" w:rsidR="00AF6CF1" w:rsidRPr="00BD4120" w:rsidRDefault="00AF6CF1" w:rsidP="00F31D5B">
      <w:pPr>
        <w:pStyle w:val="Headline3"/>
        <w:keepNext w:val="0"/>
        <w:numPr>
          <w:ilvl w:val="1"/>
          <w:numId w:val="1"/>
        </w:numPr>
        <w:ind w:left="720" w:right="50" w:hanging="540"/>
        <w:rPr>
          <w:rStyle w:val="1AText"/>
          <w:rFonts w:eastAsia="MS Gothic"/>
        </w:rPr>
      </w:pPr>
      <w:bookmarkStart w:id="177" w:name="_Toc351104402"/>
      <w:bookmarkStart w:id="178" w:name="_Toc351365160"/>
      <w:bookmarkStart w:id="179" w:name="_Toc351365437"/>
      <w:bookmarkStart w:id="180" w:name="_Toc351366355"/>
      <w:bookmarkStart w:id="181" w:name="_Toc351455089"/>
      <w:r w:rsidRPr="00BD4120">
        <w:rPr>
          <w:rStyle w:val="1AText"/>
          <w:rFonts w:eastAsia="MS Gothic"/>
        </w:rPr>
        <w:t>Performance</w:t>
      </w:r>
      <w:bookmarkEnd w:id="177"/>
      <w:bookmarkEnd w:id="178"/>
      <w:bookmarkEnd w:id="179"/>
      <w:bookmarkEnd w:id="180"/>
      <w:bookmarkEnd w:id="181"/>
    </w:p>
    <w:p w14:paraId="0956E1F5" w14:textId="77777777" w:rsidR="00AF6CF1" w:rsidRDefault="0048796A" w:rsidP="00F31D5B">
      <w:pPr>
        <w:pStyle w:val="ListParagraph"/>
        <w:numPr>
          <w:ilvl w:val="2"/>
          <w:numId w:val="1"/>
        </w:numPr>
        <w:spacing w:after="60" w:line="240" w:lineRule="auto"/>
        <w:ind w:left="1440" w:right="50"/>
        <w:contextualSpacing w:val="0"/>
      </w:pPr>
      <w:r>
        <w:t>As applicable, c</w:t>
      </w:r>
      <w:r w:rsidR="00AF6CF1">
        <w:t>ha</w:t>
      </w:r>
      <w:r w:rsidR="00AF6CF1" w:rsidRPr="00BD4120">
        <w:t>m</w:t>
      </w:r>
      <w:r w:rsidR="00AF6CF1">
        <w:t>b</w:t>
      </w:r>
      <w:r w:rsidR="00AF6CF1" w:rsidRPr="00BD4120">
        <w:t>e</w:t>
      </w:r>
      <w:r w:rsidR="00AF6CF1">
        <w:t>rs</w:t>
      </w:r>
      <w:r w:rsidR="00AF6CF1" w:rsidRPr="00BD4120">
        <w:t xml:space="preserve"> </w:t>
      </w:r>
      <w:r>
        <w:t>may</w:t>
      </w:r>
      <w:r w:rsidR="00AF6CF1">
        <w:t xml:space="preserve"> have a defi</w:t>
      </w:r>
      <w:r w:rsidR="00AF6CF1" w:rsidRPr="00BD4120">
        <w:t>n</w:t>
      </w:r>
      <w:r w:rsidR="00AF6CF1">
        <w:t>ed temp</w:t>
      </w:r>
      <w:r w:rsidR="00AF6CF1" w:rsidRPr="00BD4120">
        <w:t>e</w:t>
      </w:r>
      <w:r w:rsidR="00AF6CF1">
        <w:t>rat</w:t>
      </w:r>
      <w:r w:rsidR="00AF6CF1" w:rsidRPr="00BD4120">
        <w:t>u</w:t>
      </w:r>
      <w:r w:rsidR="00AF6CF1">
        <w:t>re uniformity (see</w:t>
      </w:r>
      <w:r w:rsidR="00AF6CF1" w:rsidRPr="00BD4120">
        <w:t xml:space="preserve"> p</w:t>
      </w:r>
      <w:r w:rsidR="00AF6CF1">
        <w:t>r</w:t>
      </w:r>
      <w:r w:rsidR="00AF6CF1" w:rsidRPr="00BD4120">
        <w:t>e</w:t>
      </w:r>
      <w:r w:rsidR="00AF6CF1">
        <w:t>ced</w:t>
      </w:r>
      <w:r w:rsidR="00AF6CF1" w:rsidRPr="00BD4120">
        <w:t>in</w:t>
      </w:r>
      <w:r w:rsidR="00AF6CF1">
        <w:t>g sche</w:t>
      </w:r>
      <w:r w:rsidR="00AF6CF1" w:rsidRPr="00BD4120">
        <w:t>d</w:t>
      </w:r>
      <w:r w:rsidR="00AF6CF1">
        <w:t xml:space="preserve">ule) </w:t>
      </w:r>
      <w:r w:rsidR="00AF6CF1" w:rsidRPr="00BD4120">
        <w:t>a</w:t>
      </w:r>
      <w:r w:rsidR="00AF6CF1">
        <w:t>cr</w:t>
      </w:r>
      <w:r w:rsidR="00AF6CF1" w:rsidRPr="00BD4120">
        <w:t>o</w:t>
      </w:r>
      <w:r w:rsidR="00AF6CF1">
        <w:t xml:space="preserve">ss the </w:t>
      </w:r>
      <w:r w:rsidR="00AF6CF1" w:rsidRPr="00BD4120">
        <w:t>w</w:t>
      </w:r>
      <w:r w:rsidR="00AF6CF1">
        <w:t>ork</w:t>
      </w:r>
      <w:r w:rsidR="00AF6CF1" w:rsidRPr="00BD4120">
        <w:t xml:space="preserve"> </w:t>
      </w:r>
      <w:r w:rsidR="00AF6CF1">
        <w:t>sur</w:t>
      </w:r>
      <w:r w:rsidR="00AF6CF1" w:rsidRPr="00BD4120">
        <w:t>f</w:t>
      </w:r>
      <w:r w:rsidR="00AF6CF1">
        <w:t xml:space="preserve">ace </w:t>
      </w:r>
      <w:r w:rsidR="00AF6CF1" w:rsidRPr="00BD4120">
        <w:t>4</w:t>
      </w:r>
      <w:r w:rsidR="00AF6CF1">
        <w:t>0" off the floor and to</w:t>
      </w:r>
      <w:r w:rsidR="00AF6CF1" w:rsidRPr="00BD4120">
        <w:t xml:space="preserve"> </w:t>
      </w:r>
      <w:r w:rsidR="00AF6CF1">
        <w:t>within 12" of the wal</w:t>
      </w:r>
      <w:r w:rsidR="00AF6CF1" w:rsidRPr="00BD4120">
        <w:t>l</w:t>
      </w:r>
      <w:r w:rsidR="00AF6CF1">
        <w:t>s. The</w:t>
      </w:r>
      <w:r w:rsidR="00AF6CF1" w:rsidRPr="00BD4120">
        <w:t xml:space="preserve"> </w:t>
      </w:r>
      <w:r w:rsidR="00AF6CF1">
        <w:t>uniformity is the variat</w:t>
      </w:r>
      <w:r w:rsidR="00AF6CF1" w:rsidRPr="00BD4120">
        <w:t>i</w:t>
      </w:r>
      <w:r w:rsidR="00AF6CF1">
        <w:t>on be</w:t>
      </w:r>
      <w:r w:rsidR="00AF6CF1" w:rsidRPr="00BD4120">
        <w:t>t</w:t>
      </w:r>
      <w:r w:rsidR="00AF6CF1">
        <w:t>we</w:t>
      </w:r>
      <w:r w:rsidR="00AF6CF1" w:rsidRPr="00BD4120">
        <w:t>e</w:t>
      </w:r>
      <w:r w:rsidR="00AF6CF1">
        <w:t>n poin</w:t>
      </w:r>
      <w:r w:rsidR="00AF6CF1" w:rsidRPr="00BD4120">
        <w:t>t</w:t>
      </w:r>
      <w:r w:rsidR="00AF6CF1">
        <w:t>s across the p</w:t>
      </w:r>
      <w:r w:rsidR="00AF6CF1" w:rsidRPr="00BD4120">
        <w:t>l</w:t>
      </w:r>
      <w:r w:rsidR="00AF6CF1">
        <w:t xml:space="preserve">ane </w:t>
      </w:r>
      <w:r w:rsidR="00AF6CF1" w:rsidRPr="00BD4120">
        <w:t>a</w:t>
      </w:r>
      <w:r w:rsidR="00AF6CF1">
        <w:t>s me</w:t>
      </w:r>
      <w:r w:rsidR="00AF6CF1" w:rsidRPr="00BD4120">
        <w:t>a</w:t>
      </w:r>
      <w:r w:rsidR="00AF6CF1">
        <w:t>sured by</w:t>
      </w:r>
      <w:r w:rsidR="00AF6CF1" w:rsidRPr="00BD4120">
        <w:t xml:space="preserve"> </w:t>
      </w:r>
      <w:r w:rsidR="00AF6CF1">
        <w:t>a mu</w:t>
      </w:r>
      <w:r w:rsidR="00AF6CF1" w:rsidRPr="00BD4120">
        <w:t>l</w:t>
      </w:r>
      <w:r w:rsidR="00AF6CF1">
        <w:t>ti-point</w:t>
      </w:r>
      <w:r w:rsidR="00AF6CF1" w:rsidRPr="00BD4120">
        <w:t xml:space="preserve"> </w:t>
      </w:r>
      <w:r w:rsidR="00AF6CF1">
        <w:t>r</w:t>
      </w:r>
      <w:r w:rsidR="00AF6CF1" w:rsidRPr="00BD4120">
        <w:t>e</w:t>
      </w:r>
      <w:r w:rsidR="00AF6CF1">
        <w:t>c</w:t>
      </w:r>
      <w:r w:rsidR="00AF6CF1" w:rsidRPr="00BD4120">
        <w:t>o</w:t>
      </w:r>
      <w:r w:rsidR="00AF6CF1">
        <w:t>r</w:t>
      </w:r>
      <w:r w:rsidR="00AF6CF1" w:rsidRPr="00BD4120">
        <w:t>d</w:t>
      </w:r>
      <w:r w:rsidR="00AF6CF1">
        <w:t>er with ther</w:t>
      </w:r>
      <w:r w:rsidR="00AF6CF1" w:rsidRPr="00BD4120">
        <w:t>mo</w:t>
      </w:r>
      <w:r w:rsidR="00AF6CF1">
        <w:t>c</w:t>
      </w:r>
      <w:r w:rsidR="00AF6CF1" w:rsidRPr="00BD4120">
        <w:t>o</w:t>
      </w:r>
      <w:r w:rsidR="00AF6CF1">
        <w:t>upl</w:t>
      </w:r>
      <w:r w:rsidR="00AF6CF1" w:rsidRPr="00BD4120">
        <w:t>e</w:t>
      </w:r>
      <w:r w:rsidR="00AF6CF1">
        <w:t>,</w:t>
      </w:r>
      <w:r w:rsidR="00AF6CF1" w:rsidRPr="00BD4120">
        <w:t xml:space="preserve"> </w:t>
      </w:r>
      <w:r w:rsidR="00AF6CF1">
        <w:t>thermistor, or R</w:t>
      </w:r>
      <w:r w:rsidR="00AF6CF1" w:rsidRPr="00BD4120">
        <w:t>T</w:t>
      </w:r>
      <w:r w:rsidR="00AF6CF1">
        <w:t>D s</w:t>
      </w:r>
      <w:r w:rsidR="00AF6CF1" w:rsidRPr="00BD4120">
        <w:t>e</w:t>
      </w:r>
      <w:r w:rsidR="00AF6CF1">
        <w:t>ns</w:t>
      </w:r>
      <w:r w:rsidR="00AF6CF1" w:rsidRPr="00BD4120">
        <w:t>in</w:t>
      </w:r>
      <w:r w:rsidR="00AF6CF1">
        <w:t>g.</w:t>
      </w:r>
    </w:p>
    <w:p w14:paraId="65272EBF" w14:textId="77777777" w:rsidR="0038612C" w:rsidRDefault="0038612C">
      <w:pPr>
        <w:rPr>
          <w:rStyle w:val="1AText"/>
          <w:rFonts w:ascii="Arial" w:eastAsia="MS Gothic" w:hAnsi="Arial" w:cs="Arial"/>
          <w:b/>
          <w:bCs/>
          <w:sz w:val="26"/>
          <w:szCs w:val="26"/>
        </w:rPr>
      </w:pPr>
      <w:bookmarkStart w:id="182" w:name="_Toc351104403"/>
      <w:bookmarkStart w:id="183" w:name="_Toc351365161"/>
      <w:bookmarkStart w:id="184" w:name="_Toc351365438"/>
      <w:bookmarkStart w:id="185" w:name="_Toc351366356"/>
      <w:bookmarkStart w:id="186" w:name="_Toc351455090"/>
      <w:r>
        <w:rPr>
          <w:rStyle w:val="1AText"/>
          <w:rFonts w:eastAsia="MS Gothic"/>
        </w:rPr>
        <w:br w:type="page"/>
      </w:r>
    </w:p>
    <w:p w14:paraId="2B393ED0" w14:textId="77777777" w:rsidR="00AF6CF1" w:rsidRPr="00BD4120" w:rsidRDefault="00AF6CF1" w:rsidP="00F31D5B">
      <w:pPr>
        <w:pStyle w:val="Headline3"/>
        <w:keepNext w:val="0"/>
        <w:numPr>
          <w:ilvl w:val="1"/>
          <w:numId w:val="1"/>
        </w:numPr>
        <w:ind w:left="720" w:right="50" w:hanging="540"/>
        <w:rPr>
          <w:rStyle w:val="1AText"/>
          <w:rFonts w:eastAsia="MS Gothic"/>
        </w:rPr>
      </w:pPr>
      <w:r w:rsidRPr="00BD4120">
        <w:rPr>
          <w:rStyle w:val="1AText"/>
          <w:rFonts w:eastAsia="MS Gothic"/>
        </w:rPr>
        <w:lastRenderedPageBreak/>
        <w:t>System Capacity</w:t>
      </w:r>
      <w:bookmarkEnd w:id="182"/>
      <w:bookmarkEnd w:id="183"/>
      <w:bookmarkEnd w:id="184"/>
      <w:bookmarkEnd w:id="185"/>
      <w:bookmarkEnd w:id="186"/>
    </w:p>
    <w:p w14:paraId="4E2B7AD8" w14:textId="77777777" w:rsidR="00AF6CF1" w:rsidRPr="00D665E5" w:rsidRDefault="00AF6CF1" w:rsidP="00F31D5B">
      <w:pPr>
        <w:pStyle w:val="ListParagraph"/>
        <w:numPr>
          <w:ilvl w:val="2"/>
          <w:numId w:val="1"/>
        </w:numPr>
        <w:spacing w:after="60" w:line="240" w:lineRule="auto"/>
        <w:ind w:left="1440" w:right="50"/>
        <w:contextualSpacing w:val="0"/>
      </w:pPr>
      <w:r>
        <w:t>Refri</w:t>
      </w:r>
      <w:r w:rsidRPr="00D665E5">
        <w:t>g</w:t>
      </w:r>
      <w:r>
        <w:t>eration</w:t>
      </w:r>
      <w:r w:rsidRPr="00D665E5">
        <w:t xml:space="preserve"> </w:t>
      </w:r>
      <w:r>
        <w:t>and heating systems</w:t>
      </w:r>
      <w:r w:rsidRPr="00D665E5">
        <w:t xml:space="preserve"> </w:t>
      </w:r>
      <w:r>
        <w:t>will be ca</w:t>
      </w:r>
      <w:r w:rsidRPr="00D665E5">
        <w:t>p</w:t>
      </w:r>
      <w:r>
        <w:t>able of</w:t>
      </w:r>
      <w:r w:rsidRPr="00D665E5">
        <w:t xml:space="preserve"> </w:t>
      </w:r>
      <w:r>
        <w:t>ope</w:t>
      </w:r>
      <w:r w:rsidRPr="00D665E5">
        <w:t>r</w:t>
      </w:r>
      <w:r>
        <w:t>a</w:t>
      </w:r>
      <w:r w:rsidRPr="00D665E5">
        <w:t>ti</w:t>
      </w:r>
      <w:r>
        <w:t xml:space="preserve">on </w:t>
      </w:r>
      <w:r w:rsidRPr="00D665E5">
        <w:t>a</w:t>
      </w:r>
      <w:r>
        <w:t>s sp</w:t>
      </w:r>
      <w:r w:rsidRPr="00D665E5">
        <w:t>e</w:t>
      </w:r>
      <w:r>
        <w:t>cified, wi</w:t>
      </w:r>
      <w:r w:rsidRPr="00D665E5">
        <w:t>t</w:t>
      </w:r>
      <w:r>
        <w:t>hout runn</w:t>
      </w:r>
      <w:r w:rsidRPr="00D665E5">
        <w:t>in</w:t>
      </w:r>
      <w:r>
        <w:t>g at full capacity, more than 80%</w:t>
      </w:r>
      <w:r w:rsidRPr="00D665E5">
        <w:t xml:space="preserve"> </w:t>
      </w:r>
      <w:r>
        <w:t>of the time under the foll</w:t>
      </w:r>
      <w:r w:rsidRPr="00D665E5">
        <w:t>o</w:t>
      </w:r>
      <w:r>
        <w:t>wing c</w:t>
      </w:r>
      <w:r w:rsidRPr="00D665E5">
        <w:t>o</w:t>
      </w:r>
      <w:r>
        <w:t>nditio</w:t>
      </w:r>
      <w:r w:rsidRPr="00D665E5">
        <w:t>n</w:t>
      </w:r>
      <w:r>
        <w:t>s:</w:t>
      </w:r>
    </w:p>
    <w:p w14:paraId="75147CAB" w14:textId="77777777" w:rsidR="00AF6CF1" w:rsidRDefault="00AF6CF1" w:rsidP="00F31D5B">
      <w:pPr>
        <w:pStyle w:val="ListParagraph"/>
        <w:numPr>
          <w:ilvl w:val="2"/>
          <w:numId w:val="4"/>
        </w:numPr>
        <w:spacing w:after="60" w:line="240" w:lineRule="auto"/>
        <w:ind w:right="50"/>
        <w:contextualSpacing w:val="0"/>
      </w:pPr>
      <w:r w:rsidRPr="00EB3BCE">
        <w:t>Temperature (and humidity, as applicable) specifications assume standard</w:t>
      </w:r>
      <w:r>
        <w:t xml:space="preserve"> operation in a controlled ambient condition of 72°F, ±8°F and a dew-point at or below 50°F.</w:t>
      </w:r>
    </w:p>
    <w:p w14:paraId="2DFFA1E9" w14:textId="77777777" w:rsidR="00AF6CF1" w:rsidRDefault="00AF6CF1" w:rsidP="00F31D5B">
      <w:pPr>
        <w:pStyle w:val="ListParagraph"/>
        <w:numPr>
          <w:ilvl w:val="2"/>
          <w:numId w:val="4"/>
        </w:numPr>
        <w:spacing w:after="60" w:line="240" w:lineRule="auto"/>
        <w:ind w:right="50"/>
        <w:contextualSpacing w:val="0"/>
      </w:pPr>
      <w:r>
        <w:t>Up to</w:t>
      </w:r>
      <w:r w:rsidRPr="00D665E5">
        <w:t xml:space="preserve"> </w:t>
      </w:r>
      <w:r>
        <w:t>four d</w:t>
      </w:r>
      <w:r w:rsidRPr="00D665E5">
        <w:t>o</w:t>
      </w:r>
      <w:r>
        <w:t>or-opening e</w:t>
      </w:r>
      <w:r w:rsidRPr="00D665E5">
        <w:t>v</w:t>
      </w:r>
      <w:r>
        <w:t>ents p</w:t>
      </w:r>
      <w:r w:rsidRPr="00D665E5">
        <w:t>e</w:t>
      </w:r>
      <w:r>
        <w:t>r ho</w:t>
      </w:r>
      <w:r w:rsidRPr="00D665E5">
        <w:t>u</w:t>
      </w:r>
      <w:r>
        <w:t>r.</w:t>
      </w:r>
    </w:p>
    <w:p w14:paraId="42F32FCD" w14:textId="77777777" w:rsidR="00BD74C8" w:rsidRPr="0038612C" w:rsidRDefault="00AF6CF1" w:rsidP="0038612C">
      <w:pPr>
        <w:pStyle w:val="ListParagraph"/>
        <w:numPr>
          <w:ilvl w:val="2"/>
          <w:numId w:val="4"/>
        </w:numPr>
        <w:spacing w:after="60" w:line="240" w:lineRule="auto"/>
        <w:ind w:right="50"/>
        <w:contextualSpacing w:val="0"/>
        <w:rPr>
          <w:rStyle w:val="1AText"/>
        </w:rPr>
      </w:pPr>
      <w:r w:rsidRPr="00D665E5">
        <w:t>An additional electrical load of five watts per sq. ft. of floor area.</w:t>
      </w:r>
      <w:bookmarkStart w:id="187" w:name="_Toc351104404"/>
      <w:bookmarkStart w:id="188" w:name="_Toc351365162"/>
      <w:bookmarkStart w:id="189" w:name="_Toc351365439"/>
      <w:bookmarkStart w:id="190" w:name="_Toc351366357"/>
      <w:bookmarkStart w:id="191" w:name="_Toc351455091"/>
    </w:p>
    <w:p w14:paraId="067DA23E" w14:textId="77777777" w:rsidR="00AF6CF1" w:rsidRPr="00BD4120" w:rsidRDefault="00AF6CF1" w:rsidP="00F31D5B">
      <w:pPr>
        <w:pStyle w:val="Headline3"/>
        <w:keepNext w:val="0"/>
        <w:numPr>
          <w:ilvl w:val="1"/>
          <w:numId w:val="1"/>
        </w:numPr>
        <w:ind w:left="720" w:right="50" w:hanging="540"/>
        <w:rPr>
          <w:rStyle w:val="1AText"/>
          <w:rFonts w:eastAsia="MS Gothic"/>
        </w:rPr>
      </w:pPr>
      <w:r w:rsidRPr="00BD4120">
        <w:rPr>
          <w:rStyle w:val="1AText"/>
          <w:rFonts w:eastAsia="MS Gothic"/>
        </w:rPr>
        <w:t>Automatic Defrost System</w:t>
      </w:r>
      <w:bookmarkEnd w:id="187"/>
      <w:bookmarkEnd w:id="188"/>
      <w:bookmarkEnd w:id="189"/>
      <w:bookmarkEnd w:id="190"/>
      <w:bookmarkEnd w:id="191"/>
    </w:p>
    <w:p w14:paraId="1CC5E50A" w14:textId="77777777" w:rsidR="00E0628D" w:rsidRPr="001E2F3A" w:rsidRDefault="00AF6CF1" w:rsidP="00F31D5B">
      <w:pPr>
        <w:pStyle w:val="ListParagraph"/>
        <w:numPr>
          <w:ilvl w:val="2"/>
          <w:numId w:val="1"/>
        </w:numPr>
        <w:spacing w:after="60" w:line="240" w:lineRule="auto"/>
        <w:ind w:left="1440" w:right="50"/>
        <w:contextualSpacing w:val="0"/>
        <w:rPr>
          <w:rStyle w:val="A1Header1"/>
        </w:rPr>
      </w:pPr>
      <w:r>
        <w:t>For r</w:t>
      </w:r>
      <w:r w:rsidRPr="00D665E5">
        <w:t>o</w:t>
      </w:r>
      <w:r>
        <w:t>o</w:t>
      </w:r>
      <w:r w:rsidRPr="00D665E5">
        <w:t>m</w:t>
      </w:r>
      <w:r>
        <w:t>s wi</w:t>
      </w:r>
      <w:r w:rsidRPr="00D665E5">
        <w:t>t</w:t>
      </w:r>
      <w:r>
        <w:t>h set point t</w:t>
      </w:r>
      <w:r w:rsidRPr="00D665E5">
        <w:t>e</w:t>
      </w:r>
      <w:r>
        <w:t xml:space="preserve">mperatures below </w:t>
      </w:r>
      <w:r w:rsidRPr="00D665E5">
        <w:t>4</w:t>
      </w:r>
      <w:r>
        <w:t>° C, provide hot g</w:t>
      </w:r>
      <w:r w:rsidRPr="00D665E5">
        <w:t>a</w:t>
      </w:r>
      <w:r>
        <w:t>s bypass defr</w:t>
      </w:r>
      <w:r w:rsidRPr="00D665E5">
        <w:t>o</w:t>
      </w:r>
      <w:r>
        <w:t>st with timer</w:t>
      </w:r>
      <w:r w:rsidRPr="00D665E5">
        <w:t xml:space="preserve"> </w:t>
      </w:r>
      <w:r>
        <w:t>and fan</w:t>
      </w:r>
      <w:r w:rsidRPr="00D665E5">
        <w:t xml:space="preserve"> </w:t>
      </w:r>
      <w:r>
        <w:t>delay</w:t>
      </w:r>
      <w:r w:rsidRPr="00D665E5">
        <w:t xml:space="preserve"> </w:t>
      </w:r>
      <w:r>
        <w:t>switch.</w:t>
      </w:r>
      <w:r w:rsidRPr="00D665E5">
        <w:t xml:space="preserve"> </w:t>
      </w:r>
      <w:r>
        <w:t>Set defrost in</w:t>
      </w:r>
      <w:r w:rsidRPr="00D665E5">
        <w:t>i</w:t>
      </w:r>
      <w:r>
        <w:t>tiation time and duration so that temperature incre</w:t>
      </w:r>
      <w:r w:rsidRPr="00D665E5">
        <w:t>a</w:t>
      </w:r>
      <w:r>
        <w:t>se is m</w:t>
      </w:r>
      <w:r w:rsidRPr="00D665E5">
        <w:t>i</w:t>
      </w:r>
      <w:r>
        <w:t>nimi</w:t>
      </w:r>
      <w:r w:rsidRPr="00D665E5">
        <w:t>ze</w:t>
      </w:r>
      <w:r>
        <w:t>d wh</w:t>
      </w:r>
      <w:r w:rsidRPr="00D665E5">
        <w:t>il</w:t>
      </w:r>
      <w:r>
        <w:t>e</w:t>
      </w:r>
      <w:r w:rsidRPr="00D665E5">
        <w:t xml:space="preserve"> </w:t>
      </w:r>
      <w:r>
        <w:t>achievi</w:t>
      </w:r>
      <w:r w:rsidRPr="00D665E5">
        <w:t>n</w:t>
      </w:r>
      <w:r>
        <w:t>g c</w:t>
      </w:r>
      <w:r w:rsidRPr="00D665E5">
        <w:t>o</w:t>
      </w:r>
      <w:r>
        <w:t>mplete removal of accumulated frost.</w:t>
      </w:r>
      <w:bookmarkStart w:id="192" w:name="_Toc351366748"/>
      <w:bookmarkStart w:id="193" w:name="_Toc351454994"/>
      <w:bookmarkStart w:id="194" w:name="_Toc351455092"/>
      <w:r w:rsidR="00BD74C8">
        <w:br/>
      </w:r>
    </w:p>
    <w:p w14:paraId="6EF0732B" w14:textId="77777777" w:rsidR="00AF6CF1" w:rsidRPr="00080378" w:rsidRDefault="00AF6CF1" w:rsidP="00F31D5B">
      <w:pPr>
        <w:pStyle w:val="Headline2"/>
        <w:numPr>
          <w:ilvl w:val="0"/>
          <w:numId w:val="2"/>
        </w:numPr>
        <w:ind w:right="50" w:hanging="1260"/>
        <w:rPr>
          <w:rStyle w:val="A1Header1"/>
        </w:rPr>
      </w:pPr>
      <w:r w:rsidRPr="00080378">
        <w:rPr>
          <w:rStyle w:val="A1Header1"/>
        </w:rPr>
        <w:t>ACCESSORIE</w:t>
      </w:r>
      <w:r>
        <w:rPr>
          <w:rStyle w:val="A1Header1"/>
        </w:rPr>
        <w:t xml:space="preserve">S / </w:t>
      </w:r>
      <w:r w:rsidRPr="00080378">
        <w:rPr>
          <w:rStyle w:val="A1Header1"/>
        </w:rPr>
        <w:t>COMPONENTS</w:t>
      </w:r>
      <w:bookmarkEnd w:id="192"/>
      <w:bookmarkEnd w:id="193"/>
      <w:bookmarkEnd w:id="194"/>
    </w:p>
    <w:p w14:paraId="197F1DDA" w14:textId="77777777" w:rsidR="00AF6CF1" w:rsidRPr="00D665E5" w:rsidRDefault="00AF6CF1" w:rsidP="00F31D5B">
      <w:pPr>
        <w:pStyle w:val="ListParagraph"/>
        <w:widowControl/>
        <w:numPr>
          <w:ilvl w:val="0"/>
          <w:numId w:val="1"/>
        </w:numPr>
        <w:spacing w:before="240" w:after="240" w:line="240" w:lineRule="auto"/>
        <w:ind w:right="50"/>
        <w:contextualSpacing w:val="0"/>
        <w:outlineLvl w:val="2"/>
        <w:rPr>
          <w:rStyle w:val="1AText"/>
          <w:rFonts w:eastAsia="Times New Roman"/>
          <w:b/>
          <w:bCs/>
          <w:vanish/>
          <w:sz w:val="26"/>
          <w:szCs w:val="26"/>
        </w:rPr>
      </w:pPr>
      <w:bookmarkStart w:id="195" w:name="_Toc351104405"/>
      <w:bookmarkStart w:id="196" w:name="_Toc351112655"/>
      <w:bookmarkStart w:id="197" w:name="_Toc351112807"/>
      <w:bookmarkStart w:id="198" w:name="_Toc351116261"/>
      <w:bookmarkStart w:id="199" w:name="_Toc351116407"/>
      <w:bookmarkStart w:id="200" w:name="_Toc351365163"/>
      <w:bookmarkEnd w:id="195"/>
      <w:bookmarkEnd w:id="196"/>
      <w:bookmarkEnd w:id="197"/>
      <w:bookmarkEnd w:id="198"/>
      <w:bookmarkEnd w:id="199"/>
      <w:bookmarkEnd w:id="200"/>
    </w:p>
    <w:p w14:paraId="3CA8F6F5" w14:textId="77777777" w:rsidR="00AF6CF1" w:rsidRPr="00BD4120" w:rsidRDefault="00AF6CF1" w:rsidP="00F31D5B">
      <w:pPr>
        <w:pStyle w:val="Headline3"/>
        <w:keepNext w:val="0"/>
        <w:numPr>
          <w:ilvl w:val="1"/>
          <w:numId w:val="1"/>
        </w:numPr>
        <w:ind w:left="720" w:right="50" w:hanging="540"/>
        <w:rPr>
          <w:rStyle w:val="1AText"/>
          <w:rFonts w:eastAsia="MS Gothic"/>
        </w:rPr>
      </w:pPr>
      <w:bookmarkStart w:id="201" w:name="_Toc351104406"/>
      <w:bookmarkStart w:id="202" w:name="_Toc351365164"/>
      <w:bookmarkStart w:id="203" w:name="_Toc351365440"/>
      <w:bookmarkStart w:id="204" w:name="_Toc351366358"/>
      <w:bookmarkStart w:id="205" w:name="_Toc351455093"/>
      <w:r w:rsidRPr="00BD4120">
        <w:rPr>
          <w:rStyle w:val="1AText"/>
          <w:rFonts w:eastAsia="MS Gothic"/>
        </w:rPr>
        <w:t>Shelving</w:t>
      </w:r>
      <w:bookmarkEnd w:id="201"/>
      <w:bookmarkEnd w:id="202"/>
      <w:bookmarkEnd w:id="203"/>
      <w:bookmarkEnd w:id="204"/>
      <w:bookmarkEnd w:id="205"/>
    </w:p>
    <w:p w14:paraId="3916E8C6" w14:textId="77777777" w:rsidR="00AF6CF1" w:rsidRPr="00D665E5" w:rsidRDefault="00AF6CF1" w:rsidP="00F31D5B">
      <w:pPr>
        <w:pStyle w:val="ListParagraph"/>
        <w:numPr>
          <w:ilvl w:val="2"/>
          <w:numId w:val="1"/>
        </w:numPr>
        <w:spacing w:after="60" w:line="240" w:lineRule="auto"/>
        <w:ind w:left="1440" w:right="50"/>
        <w:contextualSpacing w:val="0"/>
      </w:pPr>
      <w:r>
        <w:t>Shelv</w:t>
      </w:r>
      <w:r w:rsidRPr="00D665E5">
        <w:t>i</w:t>
      </w:r>
      <w:r>
        <w:t>ng, w</w:t>
      </w:r>
      <w:r w:rsidRPr="00D665E5">
        <w:t>h</w:t>
      </w:r>
      <w:r>
        <w:t>en s</w:t>
      </w:r>
      <w:r w:rsidRPr="00D665E5">
        <w:t>p</w:t>
      </w:r>
      <w:r>
        <w:t>ecified, will be r</w:t>
      </w:r>
      <w:r w:rsidRPr="00D665E5">
        <w:t>e</w:t>
      </w:r>
      <w:r>
        <w:t>mo</w:t>
      </w:r>
      <w:r w:rsidRPr="00D665E5">
        <w:t>v</w:t>
      </w:r>
      <w:r>
        <w:t>able a</w:t>
      </w:r>
      <w:r w:rsidRPr="00D665E5">
        <w:t>n</w:t>
      </w:r>
      <w:r>
        <w:t>d adj</w:t>
      </w:r>
      <w:r w:rsidRPr="00D665E5">
        <w:t>u</w:t>
      </w:r>
      <w:r>
        <w:t>stable.</w:t>
      </w:r>
      <w:r w:rsidR="000B4DC4">
        <w:t xml:space="preserve"> Freestanding s</w:t>
      </w:r>
      <w:r>
        <w:t>helving will be</w:t>
      </w:r>
      <w:r w:rsidRPr="00D665E5">
        <w:t xml:space="preserve"> </w:t>
      </w:r>
      <w:r>
        <w:t>adj</w:t>
      </w:r>
      <w:r w:rsidRPr="00D665E5">
        <w:t>u</w:t>
      </w:r>
      <w:r>
        <w:t xml:space="preserve">stable </w:t>
      </w:r>
      <w:r w:rsidRPr="00D665E5">
        <w:t>o</w:t>
      </w:r>
      <w:r>
        <w:t>n</w:t>
      </w:r>
      <w:r w:rsidRPr="00D665E5">
        <w:t xml:space="preserve"> </w:t>
      </w:r>
      <w:r>
        <w:t>a minimum of 2" cent</w:t>
      </w:r>
      <w:r w:rsidRPr="00D665E5">
        <w:t>er</w:t>
      </w:r>
      <w:r>
        <w:t>s,</w:t>
      </w:r>
      <w:r w:rsidRPr="00D665E5">
        <w:t xml:space="preserve"> </w:t>
      </w:r>
      <w:r>
        <w:t>four-tier and utilize four 74"</w:t>
      </w:r>
      <w:r w:rsidRPr="00D665E5">
        <w:t>o</w:t>
      </w:r>
      <w:r>
        <w:t xml:space="preserve">r </w:t>
      </w:r>
      <w:r w:rsidRPr="00D665E5">
        <w:t>8</w:t>
      </w:r>
      <w:r>
        <w:t>6" pos</w:t>
      </w:r>
      <w:r w:rsidRPr="00D665E5">
        <w:t>t</w:t>
      </w:r>
      <w:r>
        <w:t>s. All shelving will be remov</w:t>
      </w:r>
      <w:r w:rsidRPr="00D665E5">
        <w:t>a</w:t>
      </w:r>
      <w:r>
        <w:t>ble</w:t>
      </w:r>
      <w:r w:rsidRPr="00D665E5">
        <w:t xml:space="preserve"> </w:t>
      </w:r>
      <w:r>
        <w:t>without sp</w:t>
      </w:r>
      <w:r w:rsidRPr="00D665E5">
        <w:t>e</w:t>
      </w:r>
      <w:r>
        <w:t>ci</w:t>
      </w:r>
      <w:r w:rsidRPr="00D665E5">
        <w:t>a</w:t>
      </w:r>
      <w:r>
        <w:t>l too</w:t>
      </w:r>
      <w:r w:rsidRPr="00D665E5">
        <w:t>l</w:t>
      </w:r>
      <w:r>
        <w:t>s</w:t>
      </w:r>
      <w:r w:rsidRPr="00D665E5">
        <w:t xml:space="preserve"> </w:t>
      </w:r>
      <w:r>
        <w:t>and will typically be co</w:t>
      </w:r>
      <w:r w:rsidRPr="00D665E5">
        <w:t>n</w:t>
      </w:r>
      <w:r>
        <w:t>structed of sta</w:t>
      </w:r>
      <w:r w:rsidRPr="00D665E5">
        <w:t>in</w:t>
      </w:r>
      <w:r>
        <w:t xml:space="preserve">less steel </w:t>
      </w:r>
      <w:r w:rsidRPr="00D665E5">
        <w:t>o</w:t>
      </w:r>
      <w:r>
        <w:t>r epoxy-coated</w:t>
      </w:r>
      <w:r w:rsidRPr="00D665E5">
        <w:t xml:space="preserve"> </w:t>
      </w:r>
      <w:r>
        <w:t>plated steel,</w:t>
      </w:r>
      <w:r w:rsidRPr="00D665E5">
        <w:t xml:space="preserve"> </w:t>
      </w:r>
      <w:r>
        <w:t xml:space="preserve">with a </w:t>
      </w:r>
      <w:r w:rsidRPr="00D665E5">
        <w:t>g</w:t>
      </w:r>
      <w:r>
        <w:t>uar</w:t>
      </w:r>
      <w:r w:rsidRPr="00D665E5">
        <w:t>a</w:t>
      </w:r>
      <w:r>
        <w:t>ntee of a</w:t>
      </w:r>
      <w:r w:rsidRPr="00D665E5">
        <w:t xml:space="preserve"> </w:t>
      </w:r>
      <w:r>
        <w:t>minimum of five years co</w:t>
      </w:r>
      <w:r w:rsidRPr="00D665E5">
        <w:t>rr</w:t>
      </w:r>
      <w:r>
        <w:t>osi</w:t>
      </w:r>
      <w:r w:rsidRPr="00D665E5">
        <w:t>o</w:t>
      </w:r>
      <w:r>
        <w:t>n r</w:t>
      </w:r>
      <w:r w:rsidRPr="00D665E5">
        <w:t>e</w:t>
      </w:r>
      <w:r>
        <w:t>sist</w:t>
      </w:r>
      <w:r w:rsidRPr="00D665E5">
        <w:t>a</w:t>
      </w:r>
      <w:r>
        <w:t>nce.</w:t>
      </w:r>
    </w:p>
    <w:p w14:paraId="3EECD09E" w14:textId="77777777" w:rsidR="00AF6CF1" w:rsidRDefault="00AF6CF1" w:rsidP="00F31D5B">
      <w:pPr>
        <w:pStyle w:val="ListParagraph"/>
        <w:numPr>
          <w:ilvl w:val="2"/>
          <w:numId w:val="1"/>
        </w:numPr>
        <w:spacing w:after="60" w:line="240" w:lineRule="auto"/>
        <w:ind w:left="1440" w:right="50"/>
        <w:contextualSpacing w:val="0"/>
      </w:pPr>
      <w:r>
        <w:t>Shelv</w:t>
      </w:r>
      <w:r w:rsidRPr="00D665E5">
        <w:t>i</w:t>
      </w:r>
      <w:r>
        <w:t>ng will</w:t>
      </w:r>
      <w:r w:rsidRPr="00D665E5">
        <w:t xml:space="preserve"> </w:t>
      </w:r>
      <w:r>
        <w:t>be op</w:t>
      </w:r>
      <w:r w:rsidRPr="00D665E5">
        <w:t>e</w:t>
      </w:r>
      <w:r>
        <w:t>n wire unl</w:t>
      </w:r>
      <w:r w:rsidRPr="00D665E5">
        <w:t>e</w:t>
      </w:r>
      <w:r>
        <w:t>ss</w:t>
      </w:r>
      <w:r w:rsidRPr="00D665E5">
        <w:t xml:space="preserve"> </w:t>
      </w:r>
      <w:r>
        <w:t>sp</w:t>
      </w:r>
      <w:r w:rsidRPr="00D665E5">
        <w:t>e</w:t>
      </w:r>
      <w:r>
        <w:t>cif</w:t>
      </w:r>
      <w:r w:rsidRPr="00D665E5">
        <w:t>i</w:t>
      </w:r>
      <w:r>
        <w:t>ed other. Le</w:t>
      </w:r>
      <w:r w:rsidRPr="00D665E5">
        <w:t>v</w:t>
      </w:r>
      <w:r>
        <w:t>eling shims</w:t>
      </w:r>
      <w:r w:rsidRPr="00D665E5">
        <w:t>/</w:t>
      </w:r>
      <w:r>
        <w:t>scr</w:t>
      </w:r>
      <w:r w:rsidRPr="00D665E5">
        <w:t>e</w:t>
      </w:r>
      <w:r>
        <w:t>ws will be</w:t>
      </w:r>
      <w:r w:rsidRPr="00D665E5">
        <w:t xml:space="preserve"> </w:t>
      </w:r>
      <w:r>
        <w:t>provided at the</w:t>
      </w:r>
      <w:r w:rsidRPr="00D665E5">
        <w:t xml:space="preserve"> </w:t>
      </w:r>
      <w:r>
        <w:t>base of</w:t>
      </w:r>
      <w:r w:rsidRPr="00D665E5">
        <w:t xml:space="preserve"> </w:t>
      </w:r>
      <w:r>
        <w:t>the posts of freestand</w:t>
      </w:r>
      <w:r w:rsidRPr="00D665E5">
        <w:t>i</w:t>
      </w:r>
      <w:r>
        <w:t>ng shelving uni</w:t>
      </w:r>
      <w:r w:rsidRPr="00D665E5">
        <w:t>t</w:t>
      </w:r>
      <w:r>
        <w:t>s.</w:t>
      </w:r>
    </w:p>
    <w:p w14:paraId="1E0C0B54" w14:textId="77777777" w:rsidR="00E0628D" w:rsidRPr="00BD4120" w:rsidRDefault="00E0628D" w:rsidP="00F31D5B">
      <w:pPr>
        <w:pStyle w:val="Headline3"/>
        <w:keepNext w:val="0"/>
        <w:numPr>
          <w:ilvl w:val="1"/>
          <w:numId w:val="1"/>
        </w:numPr>
        <w:ind w:left="720" w:right="50" w:hanging="540"/>
        <w:rPr>
          <w:rStyle w:val="1AText"/>
          <w:rFonts w:eastAsia="MS Gothic"/>
        </w:rPr>
      </w:pPr>
      <w:bookmarkStart w:id="206" w:name="_Toc351104408"/>
      <w:bookmarkStart w:id="207" w:name="_Toc351365165"/>
      <w:bookmarkStart w:id="208" w:name="_Toc351365441"/>
      <w:bookmarkStart w:id="209" w:name="_Toc351366359"/>
      <w:bookmarkStart w:id="210" w:name="_Toc351455094"/>
      <w:bookmarkStart w:id="211" w:name="_Toc351104409"/>
      <w:bookmarkStart w:id="212" w:name="_Toc351365166"/>
      <w:bookmarkStart w:id="213" w:name="_Toc351365442"/>
      <w:bookmarkStart w:id="214" w:name="_Toc351366360"/>
      <w:bookmarkStart w:id="215" w:name="_Toc351455095"/>
      <w:r>
        <w:rPr>
          <w:rStyle w:val="1AText"/>
          <w:rFonts w:eastAsia="MS Gothic"/>
        </w:rPr>
        <w:t>H</w:t>
      </w:r>
      <w:r w:rsidRPr="00BD4120">
        <w:rPr>
          <w:rStyle w:val="1AText"/>
          <w:rFonts w:eastAsia="MS Gothic"/>
        </w:rPr>
        <w:t>umidification</w:t>
      </w:r>
      <w:bookmarkEnd w:id="206"/>
      <w:bookmarkEnd w:id="207"/>
      <w:bookmarkEnd w:id="208"/>
      <w:bookmarkEnd w:id="209"/>
      <w:bookmarkEnd w:id="210"/>
    </w:p>
    <w:p w14:paraId="4F1B4565" w14:textId="77777777" w:rsidR="00E0628D" w:rsidRDefault="00E0628D" w:rsidP="00F31D5B">
      <w:pPr>
        <w:pStyle w:val="ListParagraph"/>
        <w:numPr>
          <w:ilvl w:val="2"/>
          <w:numId w:val="1"/>
        </w:numPr>
        <w:spacing w:after="60" w:line="240" w:lineRule="auto"/>
        <w:ind w:left="1440" w:right="50"/>
        <w:contextualSpacing w:val="0"/>
      </w:pPr>
      <w:r>
        <w:t>Where</w:t>
      </w:r>
      <w:r w:rsidRPr="00D665E5">
        <w:t xml:space="preserve"> </w:t>
      </w:r>
      <w:r>
        <w:t>specified, hum</w:t>
      </w:r>
      <w:r w:rsidRPr="00D665E5">
        <w:t>i</w:t>
      </w:r>
      <w:r>
        <w:t>dification</w:t>
      </w:r>
      <w:r w:rsidRPr="00D665E5">
        <w:t xml:space="preserve"> </w:t>
      </w:r>
      <w:r>
        <w:t xml:space="preserve">shall </w:t>
      </w:r>
      <w:r w:rsidRPr="00D665E5">
        <w:t>b</w:t>
      </w:r>
      <w:r>
        <w:t>e ach</w:t>
      </w:r>
      <w:r w:rsidRPr="00D665E5">
        <w:t>i</w:t>
      </w:r>
      <w:r>
        <w:t xml:space="preserve">eved via an ultrasonic humidifier, </w:t>
      </w:r>
      <w:r w:rsidRPr="00D665E5">
        <w:t>a</w:t>
      </w:r>
      <w:r>
        <w:t>s required to maintain o</w:t>
      </w:r>
      <w:r w:rsidRPr="00D665E5">
        <w:t>p</w:t>
      </w:r>
      <w:r>
        <w:t>era</w:t>
      </w:r>
      <w:r w:rsidRPr="00D665E5">
        <w:t>t</w:t>
      </w:r>
      <w:r>
        <w:t>ion as</w:t>
      </w:r>
      <w:r w:rsidRPr="00D665E5">
        <w:t xml:space="preserve"> </w:t>
      </w:r>
      <w:r>
        <w:t>sp</w:t>
      </w:r>
      <w:r w:rsidRPr="00D665E5">
        <w:t>e</w:t>
      </w:r>
      <w:r>
        <w:t>cif</w:t>
      </w:r>
      <w:r w:rsidRPr="00D665E5">
        <w:t>i</w:t>
      </w:r>
      <w:r>
        <w:t>ed.</w:t>
      </w:r>
      <w:r w:rsidRPr="00D665E5">
        <w:t xml:space="preserve"> </w:t>
      </w:r>
    </w:p>
    <w:p w14:paraId="64421027" w14:textId="77777777" w:rsidR="00E0628D" w:rsidRPr="00E0628D" w:rsidRDefault="00E0628D" w:rsidP="00F31D5B">
      <w:pPr>
        <w:pStyle w:val="ListParagraph"/>
        <w:numPr>
          <w:ilvl w:val="2"/>
          <w:numId w:val="1"/>
        </w:numPr>
        <w:spacing w:after="60" w:line="240" w:lineRule="auto"/>
        <w:ind w:left="1440" w:right="50"/>
        <w:contextualSpacing w:val="0"/>
      </w:pPr>
      <w:r>
        <w:t xml:space="preserve">UV sterilization of supply water shall be provided. Water to be used must meet the following requirements:   </w:t>
      </w:r>
      <w:r w:rsidRPr="0038612C">
        <w:rPr>
          <w:spacing w:val="1"/>
        </w:rPr>
        <w:t xml:space="preserve">Conductivity of </w:t>
      </w:r>
      <w:r w:rsidR="0038612C">
        <w:rPr>
          <w:rFonts w:ascii="Arial" w:eastAsiaTheme="minorHAnsi" w:hAnsi="Arial" w:cs="Arial"/>
          <w:spacing w:val="1"/>
          <w:lang w:eastAsia="ja-JP"/>
        </w:rPr>
        <w:t>&gt;</w:t>
      </w:r>
      <w:r w:rsidR="0038612C">
        <w:rPr>
          <w:spacing w:val="1"/>
        </w:rPr>
        <w:t>0.1µS, TDS of &lt; 10</w:t>
      </w:r>
      <w:r w:rsidRPr="0038612C">
        <w:rPr>
          <w:spacing w:val="1"/>
        </w:rPr>
        <w:t xml:space="preserve"> ppm at 1-10 Pounds per Square Inch (PSI) of water pressure.</w:t>
      </w:r>
    </w:p>
    <w:p w14:paraId="5572878D" w14:textId="77777777" w:rsidR="00E0628D" w:rsidRPr="00D665E5" w:rsidRDefault="00E0628D" w:rsidP="00F31D5B">
      <w:pPr>
        <w:pStyle w:val="ListParagraph"/>
        <w:numPr>
          <w:ilvl w:val="2"/>
          <w:numId w:val="1"/>
        </w:numPr>
        <w:spacing w:after="60" w:line="240" w:lineRule="auto"/>
        <w:ind w:left="1440" w:right="50"/>
        <w:contextualSpacing w:val="0"/>
      </w:pPr>
      <w:r>
        <w:rPr>
          <w:spacing w:val="1"/>
        </w:rPr>
        <w:t>D</w:t>
      </w:r>
      <w:r w:rsidR="00E16CED">
        <w:rPr>
          <w:spacing w:val="1"/>
        </w:rPr>
        <w:t xml:space="preserve">eionizing filtration systems may be provided, where needed </w:t>
      </w:r>
      <w:r>
        <w:rPr>
          <w:spacing w:val="1"/>
        </w:rPr>
        <w:t>to meet this requirement.</w:t>
      </w:r>
    </w:p>
    <w:p w14:paraId="25C70ED5" w14:textId="77777777" w:rsidR="00E0628D" w:rsidRPr="00BD4120" w:rsidRDefault="00E0628D" w:rsidP="00F31D5B">
      <w:pPr>
        <w:pStyle w:val="Headline3"/>
        <w:keepNext w:val="0"/>
        <w:numPr>
          <w:ilvl w:val="1"/>
          <w:numId w:val="1"/>
        </w:numPr>
        <w:ind w:left="720" w:right="50" w:hanging="540"/>
        <w:rPr>
          <w:rStyle w:val="1AText"/>
          <w:rFonts w:eastAsia="MS Gothic"/>
        </w:rPr>
      </w:pPr>
      <w:r w:rsidRPr="00BD4120">
        <w:rPr>
          <w:rStyle w:val="1AText"/>
          <w:rFonts w:eastAsia="MS Gothic"/>
        </w:rPr>
        <w:t>Dehumidification</w:t>
      </w:r>
    </w:p>
    <w:p w14:paraId="6090B65A" w14:textId="77777777" w:rsidR="00F603CB" w:rsidRDefault="00F603CB" w:rsidP="00F31D5B">
      <w:pPr>
        <w:pStyle w:val="ListParagraph"/>
        <w:numPr>
          <w:ilvl w:val="2"/>
          <w:numId w:val="1"/>
        </w:numPr>
        <w:spacing w:after="60" w:line="240" w:lineRule="auto"/>
        <w:ind w:left="1440" w:right="50"/>
        <w:contextualSpacing w:val="0"/>
      </w:pPr>
      <w:r>
        <w:t>As applicable, dehum</w:t>
      </w:r>
      <w:r w:rsidRPr="00D665E5">
        <w:t>i</w:t>
      </w:r>
      <w:r>
        <w:t>dification</w:t>
      </w:r>
      <w:r w:rsidRPr="00D665E5">
        <w:t xml:space="preserve"> </w:t>
      </w:r>
      <w:r>
        <w:t xml:space="preserve">shall </w:t>
      </w:r>
      <w:r w:rsidRPr="00D665E5">
        <w:t>b</w:t>
      </w:r>
      <w:r>
        <w:t>e ach</w:t>
      </w:r>
      <w:r w:rsidRPr="00D665E5">
        <w:t>i</w:t>
      </w:r>
      <w:r>
        <w:t>eved via regenerating desiccant drier, co</w:t>
      </w:r>
      <w:r w:rsidRPr="00D665E5">
        <w:t>m</w:t>
      </w:r>
      <w:r>
        <w:t>pr</w:t>
      </w:r>
      <w:r w:rsidRPr="00D665E5">
        <w:t>e</w:t>
      </w:r>
      <w:r>
        <w:t>ssed air, or he</w:t>
      </w:r>
      <w:r w:rsidRPr="00D665E5">
        <w:t>at</w:t>
      </w:r>
      <w:r>
        <w:t>-r</w:t>
      </w:r>
      <w:r w:rsidRPr="00D665E5">
        <w:t>e</w:t>
      </w:r>
      <w:r>
        <w:t>ge</w:t>
      </w:r>
      <w:r w:rsidRPr="00D665E5">
        <w:t>n</w:t>
      </w:r>
      <w:r>
        <w:t xml:space="preserve">erating </w:t>
      </w:r>
      <w:r w:rsidRPr="00D665E5">
        <w:t>d</w:t>
      </w:r>
      <w:r>
        <w:t>es</w:t>
      </w:r>
      <w:r w:rsidRPr="00D665E5">
        <w:t>i</w:t>
      </w:r>
      <w:r>
        <w:t>ccant dr</w:t>
      </w:r>
      <w:r w:rsidRPr="00D665E5">
        <w:t>i</w:t>
      </w:r>
      <w:r>
        <w:t>er, to maintain o</w:t>
      </w:r>
      <w:r w:rsidRPr="00D665E5">
        <w:t>p</w:t>
      </w:r>
      <w:r>
        <w:t>era</w:t>
      </w:r>
      <w:r w:rsidRPr="00D665E5">
        <w:t>t</w:t>
      </w:r>
      <w:r>
        <w:t>ion as</w:t>
      </w:r>
      <w:r w:rsidRPr="00D665E5">
        <w:t xml:space="preserve"> </w:t>
      </w:r>
      <w:r>
        <w:t>sp</w:t>
      </w:r>
      <w:r w:rsidRPr="00D665E5">
        <w:t>e</w:t>
      </w:r>
      <w:r>
        <w:t>cif</w:t>
      </w:r>
      <w:r w:rsidRPr="00D665E5">
        <w:t>i</w:t>
      </w:r>
      <w:r>
        <w:t>ed.</w:t>
      </w:r>
      <w:r w:rsidRPr="00D665E5">
        <w:t xml:space="preserve"> </w:t>
      </w:r>
    </w:p>
    <w:p w14:paraId="2AB084A5" w14:textId="77777777" w:rsidR="00AF6CF1" w:rsidRPr="00D665E5" w:rsidRDefault="00AF6CF1" w:rsidP="00F31D5B">
      <w:pPr>
        <w:pStyle w:val="Headline3"/>
        <w:keepNext w:val="0"/>
        <w:numPr>
          <w:ilvl w:val="1"/>
          <w:numId w:val="1"/>
        </w:numPr>
        <w:ind w:left="720" w:right="50" w:hanging="540"/>
        <w:rPr>
          <w:rStyle w:val="1AText"/>
          <w:rFonts w:eastAsia="MS Gothic"/>
        </w:rPr>
      </w:pPr>
      <w:r w:rsidRPr="00D665E5">
        <w:rPr>
          <w:rStyle w:val="1AText"/>
          <w:rFonts w:eastAsia="MS Gothic"/>
        </w:rPr>
        <w:t>Wiring</w:t>
      </w:r>
      <w:bookmarkEnd w:id="211"/>
      <w:bookmarkEnd w:id="212"/>
      <w:bookmarkEnd w:id="213"/>
      <w:bookmarkEnd w:id="214"/>
      <w:bookmarkEnd w:id="215"/>
    </w:p>
    <w:p w14:paraId="50DD81A3" w14:textId="77777777" w:rsidR="00AF6CF1" w:rsidRDefault="00AF6CF1" w:rsidP="00F31D5B">
      <w:pPr>
        <w:pStyle w:val="ListParagraph"/>
        <w:numPr>
          <w:ilvl w:val="2"/>
          <w:numId w:val="1"/>
        </w:numPr>
        <w:spacing w:after="60" w:line="240" w:lineRule="auto"/>
        <w:ind w:left="1440" w:right="50"/>
        <w:contextualSpacing w:val="0"/>
      </w:pPr>
      <w:r>
        <w:t>In</w:t>
      </w:r>
      <w:r w:rsidRPr="00D665E5">
        <w:t>t</w:t>
      </w:r>
      <w:r>
        <w:t>erc</w:t>
      </w:r>
      <w:r w:rsidRPr="00D665E5">
        <w:t>o</w:t>
      </w:r>
      <w:r>
        <w:t>nn</w:t>
      </w:r>
      <w:r w:rsidRPr="00D665E5">
        <w:t>e</w:t>
      </w:r>
      <w:r>
        <w:t>cting w</w:t>
      </w:r>
      <w:r w:rsidRPr="00D665E5">
        <w:t>i</w:t>
      </w:r>
      <w:r>
        <w:t>ring</w:t>
      </w:r>
      <w:r w:rsidRPr="00D665E5">
        <w:t xml:space="preserve"> </w:t>
      </w:r>
      <w:r>
        <w:t>will be installed in UL List</w:t>
      </w:r>
      <w:r w:rsidRPr="00D665E5">
        <w:t>e</w:t>
      </w:r>
      <w:r>
        <w:t>d PVC conduit within room, and UL listed EMT outside of room. Conduit</w:t>
      </w:r>
      <w:r w:rsidRPr="00D665E5">
        <w:t xml:space="preserve"> </w:t>
      </w:r>
      <w:r>
        <w:t>will be a mini</w:t>
      </w:r>
      <w:r w:rsidRPr="00D665E5">
        <w:t>m</w:t>
      </w:r>
      <w:r>
        <w:t xml:space="preserve">um of </w:t>
      </w:r>
      <w:r w:rsidR="00CF7C61">
        <w:t>½</w:t>
      </w:r>
      <w:r>
        <w:t>" trade s</w:t>
      </w:r>
      <w:r w:rsidRPr="00D665E5">
        <w:t>i</w:t>
      </w:r>
      <w:r>
        <w:t>ze, as applicable.</w:t>
      </w:r>
    </w:p>
    <w:p w14:paraId="5CC31FEE" w14:textId="77777777" w:rsidR="00AF6CF1" w:rsidRPr="00D665E5" w:rsidRDefault="00AF6CF1" w:rsidP="00F31D5B">
      <w:pPr>
        <w:pStyle w:val="Headline3"/>
        <w:keepNext w:val="0"/>
        <w:numPr>
          <w:ilvl w:val="1"/>
          <w:numId w:val="1"/>
        </w:numPr>
        <w:ind w:left="720" w:right="50" w:hanging="540"/>
        <w:rPr>
          <w:rStyle w:val="1AText"/>
          <w:rFonts w:eastAsia="MS Gothic"/>
        </w:rPr>
      </w:pPr>
      <w:bookmarkStart w:id="216" w:name="_Toc351104410"/>
      <w:bookmarkStart w:id="217" w:name="_Toc351365167"/>
      <w:bookmarkStart w:id="218" w:name="_Toc351365443"/>
      <w:bookmarkStart w:id="219" w:name="_Toc351366361"/>
      <w:bookmarkStart w:id="220" w:name="_Toc351455096"/>
      <w:r w:rsidRPr="00D665E5">
        <w:rPr>
          <w:rStyle w:val="1AText"/>
          <w:rFonts w:eastAsia="MS Gothic"/>
        </w:rPr>
        <w:lastRenderedPageBreak/>
        <w:t>Lighting</w:t>
      </w:r>
      <w:bookmarkEnd w:id="216"/>
      <w:bookmarkEnd w:id="217"/>
      <w:bookmarkEnd w:id="218"/>
      <w:bookmarkEnd w:id="219"/>
      <w:bookmarkEnd w:id="220"/>
    </w:p>
    <w:p w14:paraId="44ACE5DF" w14:textId="77777777" w:rsidR="00AF6CF1" w:rsidRPr="00D665E5" w:rsidRDefault="00AF6CF1" w:rsidP="00F31D5B">
      <w:pPr>
        <w:pStyle w:val="ListParagraph"/>
        <w:numPr>
          <w:ilvl w:val="2"/>
          <w:numId w:val="1"/>
        </w:numPr>
        <w:spacing w:after="60" w:line="240" w:lineRule="auto"/>
        <w:ind w:left="1440" w:right="50"/>
        <w:contextualSpacing w:val="0"/>
      </w:pPr>
      <w:r>
        <w:t>Where</w:t>
      </w:r>
      <w:r w:rsidRPr="00D665E5">
        <w:t xml:space="preserve"> </w:t>
      </w:r>
      <w:r>
        <w:t xml:space="preserve">specified, </w:t>
      </w:r>
      <w:r w:rsidR="005346BC">
        <w:t>Manufacturer</w:t>
      </w:r>
      <w:r>
        <w:t xml:space="preserve"> will provide </w:t>
      </w:r>
      <w:r w:rsidRPr="00D665E5">
        <w:t>v</w:t>
      </w:r>
      <w:r>
        <w:t>apo</w:t>
      </w:r>
      <w:r w:rsidRPr="00D665E5">
        <w:t>r</w:t>
      </w:r>
      <w:r>
        <w:t>-</w:t>
      </w:r>
      <w:r w:rsidRPr="00D665E5">
        <w:t>p</w:t>
      </w:r>
      <w:r>
        <w:t>roof</w:t>
      </w:r>
      <w:r w:rsidRPr="00D665E5">
        <w:t xml:space="preserve"> </w:t>
      </w:r>
      <w:r w:rsidR="00E16CED">
        <w:t xml:space="preserve">LED or </w:t>
      </w:r>
      <w:r w:rsidRPr="00D665E5">
        <w:t>flu</w:t>
      </w:r>
      <w:r>
        <w:t>or</w:t>
      </w:r>
      <w:r w:rsidRPr="00D665E5">
        <w:t>e</w:t>
      </w:r>
      <w:r>
        <w:t>scent ligh</w:t>
      </w:r>
      <w:r w:rsidRPr="00D665E5">
        <w:t>t</w:t>
      </w:r>
      <w:r>
        <w:t>ing. The ho</w:t>
      </w:r>
      <w:r w:rsidRPr="00D665E5">
        <w:t>u</w:t>
      </w:r>
      <w:r>
        <w:t>s</w:t>
      </w:r>
      <w:r w:rsidRPr="00D665E5">
        <w:t>i</w:t>
      </w:r>
      <w:r>
        <w:t>ng</w:t>
      </w:r>
      <w:r w:rsidRPr="00D665E5">
        <w:t xml:space="preserve"> </w:t>
      </w:r>
      <w:r>
        <w:t>will be corr</w:t>
      </w:r>
      <w:r w:rsidRPr="00D665E5">
        <w:t>o</w:t>
      </w:r>
      <w:r>
        <w:t>si</w:t>
      </w:r>
      <w:r w:rsidRPr="00D665E5">
        <w:t>o</w:t>
      </w:r>
      <w:r>
        <w:t>n</w:t>
      </w:r>
      <w:r w:rsidRPr="00D665E5">
        <w:t>-r</w:t>
      </w:r>
      <w:r>
        <w:t>es</w:t>
      </w:r>
      <w:r w:rsidRPr="00D665E5">
        <w:t>i</w:t>
      </w:r>
      <w:r>
        <w:t>stant fiberglass or ABS plast</w:t>
      </w:r>
      <w:r w:rsidRPr="00D665E5">
        <w:t>i</w:t>
      </w:r>
      <w:r>
        <w:t>c. Fixtures feat</w:t>
      </w:r>
      <w:r w:rsidRPr="00D665E5">
        <w:t>u</w:t>
      </w:r>
      <w:r>
        <w:t>re a clear pris</w:t>
      </w:r>
      <w:r w:rsidRPr="00D665E5">
        <w:t>m</w:t>
      </w:r>
      <w:r>
        <w:t>atic acrylic lens</w:t>
      </w:r>
      <w:r w:rsidRPr="00D665E5">
        <w:t xml:space="preserve"> </w:t>
      </w:r>
      <w:r>
        <w:t>with cl</w:t>
      </w:r>
      <w:r w:rsidRPr="00D665E5">
        <w:t>o</w:t>
      </w:r>
      <w:r>
        <w:t>se</w:t>
      </w:r>
      <w:r w:rsidRPr="00D665E5">
        <w:t>d</w:t>
      </w:r>
      <w:r>
        <w:t>-cell n</w:t>
      </w:r>
      <w:r w:rsidRPr="00D665E5">
        <w:t>e</w:t>
      </w:r>
      <w:r>
        <w:t>oprene g</w:t>
      </w:r>
      <w:r w:rsidRPr="00D665E5">
        <w:t>a</w:t>
      </w:r>
      <w:r>
        <w:t>sk</w:t>
      </w:r>
      <w:r w:rsidRPr="00D665E5">
        <w:t>e</w:t>
      </w:r>
      <w:r>
        <w:t>ting bon</w:t>
      </w:r>
      <w:r w:rsidRPr="00D665E5">
        <w:t>d</w:t>
      </w:r>
      <w:r>
        <w:t>ed to the ho</w:t>
      </w:r>
      <w:r w:rsidRPr="00D665E5">
        <w:t>u</w:t>
      </w:r>
      <w:r>
        <w:t>sing</w:t>
      </w:r>
      <w:r w:rsidRPr="00D665E5">
        <w:t xml:space="preserve"> </w:t>
      </w:r>
      <w:r>
        <w:t>to form a con</w:t>
      </w:r>
      <w:r w:rsidRPr="00D665E5">
        <w:t>t</w:t>
      </w:r>
      <w:r>
        <w:t>i</w:t>
      </w:r>
      <w:r w:rsidRPr="00D665E5">
        <w:t>n</w:t>
      </w:r>
      <w:r>
        <w:t>uo</w:t>
      </w:r>
      <w:r w:rsidRPr="00D665E5">
        <w:t>u</w:t>
      </w:r>
      <w:r>
        <w:t>s</w:t>
      </w:r>
      <w:r w:rsidRPr="00D665E5">
        <w:t xml:space="preserve"> </w:t>
      </w:r>
      <w:r>
        <w:t>seal for the l</w:t>
      </w:r>
      <w:r w:rsidRPr="00D665E5">
        <w:t>e</w:t>
      </w:r>
      <w:r>
        <w:t xml:space="preserve">ns, with cam </w:t>
      </w:r>
      <w:r w:rsidRPr="00D665E5">
        <w:t>l</w:t>
      </w:r>
      <w:r>
        <w:t>atches to</w:t>
      </w:r>
      <w:r w:rsidRPr="00D665E5">
        <w:t xml:space="preserve"> </w:t>
      </w:r>
      <w:r>
        <w:t>clamp</w:t>
      </w:r>
      <w:r w:rsidRPr="00D665E5">
        <w:t xml:space="preserve"> </w:t>
      </w:r>
      <w:r>
        <w:t>the lens</w:t>
      </w:r>
      <w:r w:rsidRPr="00D665E5">
        <w:t xml:space="preserve"> </w:t>
      </w:r>
      <w:r>
        <w:t>(diffuser) to the ho</w:t>
      </w:r>
      <w:r w:rsidRPr="00D665E5">
        <w:t>u</w:t>
      </w:r>
      <w:r>
        <w:t>si</w:t>
      </w:r>
      <w:r w:rsidRPr="00D665E5">
        <w:t>n</w:t>
      </w:r>
      <w:r>
        <w:t>g.</w:t>
      </w:r>
    </w:p>
    <w:p w14:paraId="37FB71E1" w14:textId="77777777" w:rsidR="00AF6CF1" w:rsidRDefault="00E16CED" w:rsidP="00F31D5B">
      <w:pPr>
        <w:pStyle w:val="ListParagraph"/>
        <w:numPr>
          <w:ilvl w:val="2"/>
          <w:numId w:val="4"/>
        </w:numPr>
        <w:spacing w:after="60" w:line="240" w:lineRule="auto"/>
        <w:ind w:right="50"/>
        <w:contextualSpacing w:val="0"/>
      </w:pPr>
      <w:r>
        <w:t>Typical light levels are</w:t>
      </w:r>
      <w:r w:rsidR="00AF6CF1">
        <w:t xml:space="preserve"> 70 fc.</w:t>
      </w:r>
      <w:r>
        <w:t>,</w:t>
      </w:r>
      <w:r w:rsidR="00AF6CF1">
        <w:t xml:space="preserve"> </w:t>
      </w:r>
      <w:r>
        <w:t>minimum</w:t>
      </w:r>
      <w:r w:rsidR="00AF6CF1">
        <w:t>, as me</w:t>
      </w:r>
      <w:r w:rsidR="00AF6CF1" w:rsidRPr="006D6D20">
        <w:t>a</w:t>
      </w:r>
      <w:r w:rsidR="00AF6CF1">
        <w:t>s</w:t>
      </w:r>
      <w:r w:rsidR="00AF6CF1" w:rsidRPr="006D6D20">
        <w:t>u</w:t>
      </w:r>
      <w:r w:rsidR="00AF6CF1">
        <w:t xml:space="preserve">red </w:t>
      </w:r>
      <w:r w:rsidR="00AF6CF1" w:rsidRPr="006D6D20">
        <w:t>a</w:t>
      </w:r>
      <w:r w:rsidR="00AF6CF1">
        <w:t>t</w:t>
      </w:r>
      <w:r w:rsidR="00AF6CF1" w:rsidRPr="006D6D20">
        <w:t xml:space="preserve"> </w:t>
      </w:r>
      <w:r w:rsidR="00AF6CF1">
        <w:t>40" above the floor.</w:t>
      </w:r>
    </w:p>
    <w:p w14:paraId="444CA4B9" w14:textId="77777777" w:rsidR="001A0084" w:rsidRDefault="00E16CED" w:rsidP="0038612C">
      <w:pPr>
        <w:pStyle w:val="ListParagraph"/>
        <w:numPr>
          <w:ilvl w:val="2"/>
          <w:numId w:val="4"/>
        </w:numPr>
        <w:spacing w:after="60" w:line="240" w:lineRule="auto"/>
        <w:ind w:right="50"/>
        <w:contextualSpacing w:val="0"/>
      </w:pPr>
      <w:r>
        <w:t>Low temperature fluorescent or incandescent lamps may be supplied for freezers operating at -20°C or below.</w:t>
      </w:r>
    </w:p>
    <w:p w14:paraId="4B581AD5" w14:textId="77777777" w:rsidR="00E16CED" w:rsidRDefault="00E16CED" w:rsidP="00F31D5B">
      <w:pPr>
        <w:pStyle w:val="ListParagraph"/>
        <w:numPr>
          <w:ilvl w:val="2"/>
          <w:numId w:val="1"/>
        </w:numPr>
        <w:spacing w:after="60" w:line="240" w:lineRule="auto"/>
        <w:ind w:left="1440" w:right="50"/>
        <w:contextualSpacing w:val="0"/>
      </w:pPr>
      <w:r>
        <w:t>Light control options, such as mechanical or microprocessor-controlled cycling for diurnal or circadian studies are available upon request.</w:t>
      </w:r>
    </w:p>
    <w:p w14:paraId="0E0A3E1D" w14:textId="77777777" w:rsidR="00D63CBB" w:rsidRDefault="00E16CED" w:rsidP="00F31D5B">
      <w:pPr>
        <w:pStyle w:val="ListParagraph"/>
        <w:numPr>
          <w:ilvl w:val="2"/>
          <w:numId w:val="1"/>
        </w:numPr>
        <w:spacing w:after="60" w:line="240" w:lineRule="auto"/>
        <w:ind w:left="1440" w:right="50"/>
        <w:contextualSpacing w:val="0"/>
      </w:pPr>
      <w:r>
        <w:t>Custom light levels, configurations, and full or specified partial spectrum lighting is available upon request.</w:t>
      </w:r>
    </w:p>
    <w:p w14:paraId="39FDA51E" w14:textId="77777777" w:rsidR="00AF6CF1" w:rsidRPr="00D665E5" w:rsidRDefault="00AF6CF1" w:rsidP="00F31D5B">
      <w:pPr>
        <w:pStyle w:val="Headline3"/>
        <w:keepNext w:val="0"/>
        <w:numPr>
          <w:ilvl w:val="1"/>
          <w:numId w:val="1"/>
        </w:numPr>
        <w:ind w:left="720" w:right="50" w:hanging="540"/>
        <w:rPr>
          <w:rStyle w:val="1AText"/>
          <w:rFonts w:eastAsia="MS Gothic"/>
        </w:rPr>
      </w:pPr>
      <w:bookmarkStart w:id="221" w:name="_Toc351104411"/>
      <w:bookmarkStart w:id="222" w:name="_Toc351365168"/>
      <w:bookmarkStart w:id="223" w:name="_Toc351365444"/>
      <w:bookmarkStart w:id="224" w:name="_Toc351366362"/>
      <w:bookmarkStart w:id="225" w:name="_Toc351455097"/>
      <w:r w:rsidRPr="00D665E5">
        <w:rPr>
          <w:rStyle w:val="1AText"/>
          <w:rFonts w:eastAsia="MS Gothic"/>
        </w:rPr>
        <w:t>Observation Windows</w:t>
      </w:r>
      <w:bookmarkEnd w:id="221"/>
      <w:bookmarkEnd w:id="222"/>
      <w:bookmarkEnd w:id="223"/>
      <w:bookmarkEnd w:id="224"/>
      <w:bookmarkEnd w:id="225"/>
    </w:p>
    <w:p w14:paraId="52B44DC8" w14:textId="77777777" w:rsidR="00AF6CF1" w:rsidRDefault="00AF6CF1" w:rsidP="00F31D5B">
      <w:pPr>
        <w:pStyle w:val="ListParagraph"/>
        <w:numPr>
          <w:ilvl w:val="2"/>
          <w:numId w:val="1"/>
        </w:numPr>
        <w:spacing w:after="60" w:line="240" w:lineRule="auto"/>
        <w:ind w:left="1440" w:right="50"/>
        <w:contextualSpacing w:val="0"/>
      </w:pPr>
      <w:r>
        <w:t>Stan</w:t>
      </w:r>
      <w:r w:rsidRPr="00D665E5">
        <w:t>d</w:t>
      </w:r>
      <w:r>
        <w:t>ard o</w:t>
      </w:r>
      <w:r w:rsidRPr="00D665E5">
        <w:t>b</w:t>
      </w:r>
      <w:r>
        <w:t>servation w</w:t>
      </w:r>
      <w:r w:rsidRPr="00D665E5">
        <w:t>i</w:t>
      </w:r>
      <w:r>
        <w:t>n</w:t>
      </w:r>
      <w:r w:rsidRPr="00D665E5">
        <w:t>d</w:t>
      </w:r>
      <w:r>
        <w:t>ows, wh</w:t>
      </w:r>
      <w:r w:rsidRPr="00D665E5">
        <w:t>e</w:t>
      </w:r>
      <w:r>
        <w:t>n i</w:t>
      </w:r>
      <w:r w:rsidRPr="00D665E5">
        <w:t>n</w:t>
      </w:r>
      <w:r>
        <w:t>clu</w:t>
      </w:r>
      <w:r w:rsidRPr="00D665E5">
        <w:t>d</w:t>
      </w:r>
      <w:r>
        <w:t>ed, s</w:t>
      </w:r>
      <w:r w:rsidRPr="00D665E5">
        <w:t>h</w:t>
      </w:r>
      <w:r>
        <w:t>all be c</w:t>
      </w:r>
      <w:r w:rsidRPr="00D665E5">
        <w:t>e</w:t>
      </w:r>
      <w:r>
        <w:t>nter</w:t>
      </w:r>
      <w:r w:rsidRPr="00D665E5">
        <w:t>e</w:t>
      </w:r>
      <w:r>
        <w:t xml:space="preserve">d </w:t>
      </w:r>
      <w:r w:rsidRPr="00D665E5">
        <w:t>o</w:t>
      </w:r>
      <w:r>
        <w:t xml:space="preserve">n door </w:t>
      </w:r>
      <w:r w:rsidRPr="00D665E5">
        <w:t>o</w:t>
      </w:r>
      <w:r>
        <w:t>r p</w:t>
      </w:r>
      <w:r w:rsidRPr="00D665E5">
        <w:t>an</w:t>
      </w:r>
      <w:r>
        <w:t>el</w:t>
      </w:r>
      <w:r w:rsidRPr="00D665E5">
        <w:t xml:space="preserve"> </w:t>
      </w:r>
      <w:r>
        <w:t>at stan</w:t>
      </w:r>
      <w:r w:rsidRPr="00D665E5">
        <w:t>d</w:t>
      </w:r>
      <w:r>
        <w:t>ard</w:t>
      </w:r>
      <w:r w:rsidRPr="00D665E5">
        <w:t xml:space="preserve"> </w:t>
      </w:r>
      <w:r>
        <w:t>(vi</w:t>
      </w:r>
      <w:r w:rsidRPr="00D665E5">
        <w:t>e</w:t>
      </w:r>
      <w:r>
        <w:t>w) height, un</w:t>
      </w:r>
      <w:r w:rsidRPr="00D665E5">
        <w:t>l</w:t>
      </w:r>
      <w:r>
        <w:t>ess othe</w:t>
      </w:r>
      <w:r w:rsidRPr="00D665E5">
        <w:t>r</w:t>
      </w:r>
      <w:r>
        <w:t>w</w:t>
      </w:r>
      <w:r w:rsidRPr="00D665E5">
        <w:t>i</w:t>
      </w:r>
      <w:r>
        <w:t>se</w:t>
      </w:r>
      <w:r w:rsidRPr="00D665E5">
        <w:t xml:space="preserve"> </w:t>
      </w:r>
      <w:r>
        <w:t>sp</w:t>
      </w:r>
      <w:r w:rsidRPr="00D665E5">
        <w:t>e</w:t>
      </w:r>
      <w:r>
        <w:t>cified. Stand</w:t>
      </w:r>
      <w:r w:rsidRPr="00D665E5">
        <w:t>a</w:t>
      </w:r>
      <w:r>
        <w:t>rd s</w:t>
      </w:r>
      <w:r w:rsidRPr="00D665E5">
        <w:t>i</w:t>
      </w:r>
      <w:r>
        <w:t>z</w:t>
      </w:r>
      <w:r w:rsidRPr="00D665E5">
        <w:t xml:space="preserve">e </w:t>
      </w:r>
      <w:r>
        <w:t>is 1</w:t>
      </w:r>
      <w:r w:rsidRPr="00D665E5">
        <w:t>4</w:t>
      </w:r>
      <w:r w:rsidR="00A14A3A">
        <w:t>” W x 14” H</w:t>
      </w:r>
      <w:r>
        <w:t>. Other s</w:t>
      </w:r>
      <w:r w:rsidRPr="00D665E5">
        <w:t>i</w:t>
      </w:r>
      <w:r>
        <w:t>z</w:t>
      </w:r>
      <w:r w:rsidRPr="00D665E5">
        <w:t>e</w:t>
      </w:r>
      <w:r>
        <w:t>s are avai</w:t>
      </w:r>
      <w:r w:rsidRPr="00D665E5">
        <w:t>l</w:t>
      </w:r>
      <w:r>
        <w:t>ab</w:t>
      </w:r>
      <w:r w:rsidRPr="00D665E5">
        <w:t>l</w:t>
      </w:r>
      <w:r>
        <w:t>e as custom, as d</w:t>
      </w:r>
      <w:r w:rsidRPr="00D665E5">
        <w:t>o</w:t>
      </w:r>
      <w:r>
        <w:t>or or pa</w:t>
      </w:r>
      <w:r w:rsidRPr="00D665E5">
        <w:t>n</w:t>
      </w:r>
      <w:r>
        <w:t>el s</w:t>
      </w:r>
      <w:r w:rsidRPr="00D665E5">
        <w:t>i</w:t>
      </w:r>
      <w:r>
        <w:t>zi</w:t>
      </w:r>
      <w:r w:rsidRPr="00D665E5">
        <w:t>n</w:t>
      </w:r>
      <w:r>
        <w:t>g permi</w:t>
      </w:r>
      <w:r w:rsidRPr="00D665E5">
        <w:t>t</w:t>
      </w:r>
      <w:r>
        <w:t>s. The win</w:t>
      </w:r>
      <w:r w:rsidRPr="00D665E5">
        <w:t>d</w:t>
      </w:r>
      <w:r>
        <w:t>ow</w:t>
      </w:r>
      <w:r w:rsidRPr="00D665E5">
        <w:t xml:space="preserve"> </w:t>
      </w:r>
      <w:r>
        <w:t>will consist</w:t>
      </w:r>
      <w:r w:rsidRPr="00D665E5">
        <w:t xml:space="preserve"> </w:t>
      </w:r>
      <w:r>
        <w:t>of</w:t>
      </w:r>
      <w:r w:rsidRPr="00D665E5">
        <w:t xml:space="preserve"> </w:t>
      </w:r>
      <w:r>
        <w:t>two</w:t>
      </w:r>
      <w:r w:rsidRPr="00D665E5">
        <w:t xml:space="preserve"> </w:t>
      </w:r>
      <w:r>
        <w:t>to</w:t>
      </w:r>
      <w:r w:rsidRPr="00D665E5">
        <w:t xml:space="preserve"> </w:t>
      </w:r>
      <w:r>
        <w:t>three pa</w:t>
      </w:r>
      <w:r w:rsidRPr="00D665E5">
        <w:t>n</w:t>
      </w:r>
      <w:r>
        <w:t>es of low-e g</w:t>
      </w:r>
      <w:r w:rsidRPr="00D665E5">
        <w:t>l</w:t>
      </w:r>
      <w:r>
        <w:t>ass with sea</w:t>
      </w:r>
      <w:r w:rsidRPr="00D665E5">
        <w:t>le</w:t>
      </w:r>
      <w:r>
        <w:t>d air</w:t>
      </w:r>
      <w:r w:rsidRPr="00D665E5">
        <w:t xml:space="preserve"> </w:t>
      </w:r>
      <w:r>
        <w:t>s</w:t>
      </w:r>
      <w:r w:rsidRPr="00D665E5">
        <w:t>p</w:t>
      </w:r>
      <w:r>
        <w:t>ac</w:t>
      </w:r>
      <w:r w:rsidRPr="00D665E5">
        <w:t>e</w:t>
      </w:r>
      <w:r>
        <w:t>s be</w:t>
      </w:r>
      <w:r w:rsidRPr="00D665E5">
        <w:t>t</w:t>
      </w:r>
      <w:r>
        <w:t>ween them.</w:t>
      </w:r>
    </w:p>
    <w:p w14:paraId="6A18E259" w14:textId="77777777" w:rsidR="00AF6CF1" w:rsidRPr="00D665E5" w:rsidRDefault="00AF6CF1" w:rsidP="00F31D5B">
      <w:pPr>
        <w:pStyle w:val="Headline3"/>
        <w:keepNext w:val="0"/>
        <w:numPr>
          <w:ilvl w:val="1"/>
          <w:numId w:val="1"/>
        </w:numPr>
        <w:ind w:left="720" w:right="50" w:hanging="540"/>
        <w:rPr>
          <w:rStyle w:val="1AText"/>
          <w:rFonts w:eastAsia="MS Gothic"/>
        </w:rPr>
      </w:pPr>
      <w:bookmarkStart w:id="226" w:name="_Toc351104412"/>
      <w:bookmarkStart w:id="227" w:name="_Toc351365169"/>
      <w:bookmarkStart w:id="228" w:name="_Toc351365445"/>
      <w:bookmarkStart w:id="229" w:name="_Toc351366363"/>
      <w:bookmarkStart w:id="230" w:name="_Toc351455098"/>
      <w:r w:rsidRPr="00D665E5">
        <w:rPr>
          <w:rStyle w:val="1AText"/>
          <w:rFonts w:eastAsia="MS Gothic"/>
        </w:rPr>
        <w:t>Sleeves/Pass-through Ports</w:t>
      </w:r>
      <w:bookmarkEnd w:id="226"/>
      <w:bookmarkEnd w:id="227"/>
      <w:bookmarkEnd w:id="228"/>
      <w:bookmarkEnd w:id="229"/>
      <w:bookmarkEnd w:id="230"/>
    </w:p>
    <w:p w14:paraId="57B0515D" w14:textId="77777777" w:rsidR="00AF6CF1" w:rsidRDefault="00AF6CF1" w:rsidP="00F31D5B">
      <w:pPr>
        <w:pStyle w:val="ListParagraph"/>
        <w:numPr>
          <w:ilvl w:val="2"/>
          <w:numId w:val="1"/>
        </w:numPr>
        <w:spacing w:after="60" w:line="240" w:lineRule="auto"/>
        <w:ind w:left="1440" w:right="50"/>
        <w:contextualSpacing w:val="0"/>
      </w:pPr>
      <w:r>
        <w:t>Slee</w:t>
      </w:r>
      <w:r w:rsidRPr="00D665E5">
        <w:t>v</w:t>
      </w:r>
      <w:r>
        <w:t>es for</w:t>
      </w:r>
      <w:r w:rsidRPr="00D665E5">
        <w:t xml:space="preserve"> </w:t>
      </w:r>
      <w:r>
        <w:t>service p</w:t>
      </w:r>
      <w:r w:rsidRPr="00D665E5">
        <w:t>i</w:t>
      </w:r>
      <w:r>
        <w:t>ping,</w:t>
      </w:r>
      <w:r w:rsidRPr="00D665E5">
        <w:t xml:space="preserve"> </w:t>
      </w:r>
      <w:r>
        <w:t>gas line</w:t>
      </w:r>
      <w:r w:rsidRPr="00D665E5">
        <w:t xml:space="preserve"> </w:t>
      </w:r>
      <w:r>
        <w:t>cab</w:t>
      </w:r>
      <w:r w:rsidRPr="00D665E5">
        <w:t>l</w:t>
      </w:r>
      <w:r>
        <w:t xml:space="preserve">es, and </w:t>
      </w:r>
      <w:r w:rsidRPr="00D665E5">
        <w:t>d</w:t>
      </w:r>
      <w:r>
        <w:t>rain</w:t>
      </w:r>
      <w:r w:rsidRPr="00D665E5">
        <w:t xml:space="preserve"> </w:t>
      </w:r>
      <w:r>
        <w:t>water lines</w:t>
      </w:r>
      <w:r w:rsidRPr="00D665E5">
        <w:t xml:space="preserve"> </w:t>
      </w:r>
      <w:r>
        <w:t>w</w:t>
      </w:r>
      <w:r w:rsidRPr="00D665E5">
        <w:t>i</w:t>
      </w:r>
      <w:r>
        <w:t>ll be cylindr</w:t>
      </w:r>
      <w:r w:rsidRPr="00D665E5">
        <w:t>i</w:t>
      </w:r>
      <w:r>
        <w:t>cal in cr</w:t>
      </w:r>
      <w:r w:rsidRPr="00D665E5">
        <w:t>o</w:t>
      </w:r>
      <w:r>
        <w:t>ss</w:t>
      </w:r>
      <w:r w:rsidRPr="00D665E5">
        <w:t xml:space="preserve"> </w:t>
      </w:r>
      <w:r>
        <w:t>section,</w:t>
      </w:r>
      <w:r w:rsidRPr="00D665E5">
        <w:t xml:space="preserve"> </w:t>
      </w:r>
      <w:r>
        <w:t>formed of 1/8" or 3/16" PVC and seal</w:t>
      </w:r>
      <w:r w:rsidRPr="00D665E5">
        <w:t>e</w:t>
      </w:r>
      <w:r>
        <w:t>d to the cha</w:t>
      </w:r>
      <w:r w:rsidRPr="00D665E5">
        <w:t>m</w:t>
      </w:r>
      <w:r>
        <w:t>ber enclos</w:t>
      </w:r>
      <w:r w:rsidRPr="00D665E5">
        <w:t>u</w:t>
      </w:r>
      <w:r>
        <w:t>re</w:t>
      </w:r>
      <w:r w:rsidRPr="00D665E5">
        <w:t xml:space="preserve"> </w:t>
      </w:r>
      <w:r>
        <w:t xml:space="preserve">from both </w:t>
      </w:r>
      <w:r w:rsidRPr="00D665E5">
        <w:t>e</w:t>
      </w:r>
      <w:r>
        <w:t>nds wi</w:t>
      </w:r>
      <w:r w:rsidRPr="00D665E5">
        <w:t>t</w:t>
      </w:r>
      <w:r>
        <w:t>h silicone</w:t>
      </w:r>
      <w:r w:rsidRPr="00D665E5">
        <w:t xml:space="preserve"> </w:t>
      </w:r>
      <w:r>
        <w:t>se</w:t>
      </w:r>
      <w:r w:rsidRPr="00D665E5">
        <w:t>a</w:t>
      </w:r>
      <w:r>
        <w:t>lant. Sleeves will be of suff</w:t>
      </w:r>
      <w:r w:rsidRPr="00D665E5">
        <w:t>i</w:t>
      </w:r>
      <w:r>
        <w:t>cient</w:t>
      </w:r>
      <w:r w:rsidRPr="00D665E5">
        <w:t xml:space="preserve"> </w:t>
      </w:r>
      <w:r>
        <w:t>s</w:t>
      </w:r>
      <w:r w:rsidRPr="00D665E5">
        <w:t>i</w:t>
      </w:r>
      <w:r>
        <w:t>ze to</w:t>
      </w:r>
      <w:r w:rsidRPr="00D665E5">
        <w:t xml:space="preserve"> </w:t>
      </w:r>
      <w:r>
        <w:t>allow a le</w:t>
      </w:r>
      <w:r w:rsidRPr="00D665E5">
        <w:t>a</w:t>
      </w:r>
      <w:r>
        <w:t>st 1/8" cle</w:t>
      </w:r>
      <w:r w:rsidRPr="00D665E5">
        <w:t>a</w:t>
      </w:r>
      <w:r>
        <w:t>r</w:t>
      </w:r>
      <w:r w:rsidRPr="00D665E5">
        <w:t>an</w:t>
      </w:r>
      <w:r>
        <w:t xml:space="preserve">ce </w:t>
      </w:r>
      <w:r w:rsidRPr="00D665E5">
        <w:t>a</w:t>
      </w:r>
      <w:r>
        <w:t>r</w:t>
      </w:r>
      <w:r w:rsidRPr="00D665E5">
        <w:t>o</w:t>
      </w:r>
      <w:r>
        <w:t>und the serv</w:t>
      </w:r>
      <w:r w:rsidRPr="00D665E5">
        <w:t>i</w:t>
      </w:r>
      <w:r>
        <w:t xml:space="preserve">ce line. The </w:t>
      </w:r>
      <w:r w:rsidRPr="00D665E5">
        <w:t>v</w:t>
      </w:r>
      <w:r>
        <w:t>oid between</w:t>
      </w:r>
      <w:r w:rsidRPr="00D665E5">
        <w:t xml:space="preserve"> </w:t>
      </w:r>
      <w:r>
        <w:t>serv</w:t>
      </w:r>
      <w:r w:rsidRPr="00D665E5">
        <w:t>i</w:t>
      </w:r>
      <w:r>
        <w:t>ce lin</w:t>
      </w:r>
      <w:r w:rsidRPr="00D665E5">
        <w:t>e</w:t>
      </w:r>
      <w:r>
        <w:t>s</w:t>
      </w:r>
      <w:r w:rsidRPr="00D665E5">
        <w:t xml:space="preserve"> </w:t>
      </w:r>
      <w:r>
        <w:t>and the s</w:t>
      </w:r>
      <w:r w:rsidRPr="00D665E5">
        <w:t>l</w:t>
      </w:r>
      <w:r>
        <w:t>ee</w:t>
      </w:r>
      <w:r w:rsidRPr="00D665E5">
        <w:t>v</w:t>
      </w:r>
      <w:r>
        <w:t>es i</w:t>
      </w:r>
      <w:r w:rsidRPr="00D665E5">
        <w:t>n</w:t>
      </w:r>
      <w:r>
        <w:t xml:space="preserve">side and </w:t>
      </w:r>
      <w:r w:rsidRPr="00D665E5">
        <w:t>o</w:t>
      </w:r>
      <w:r>
        <w:t>ut will be sealed with</w:t>
      </w:r>
      <w:r w:rsidRPr="00D665E5">
        <w:t xml:space="preserve"> </w:t>
      </w:r>
      <w:r>
        <w:t>sea</w:t>
      </w:r>
      <w:r w:rsidRPr="00D665E5">
        <w:t>l</w:t>
      </w:r>
      <w:r>
        <w:t>ant that remains flexible.</w:t>
      </w:r>
      <w:r w:rsidRPr="00D665E5">
        <w:t xml:space="preserve"> C</w:t>
      </w:r>
      <w:r>
        <w:t xml:space="preserve">aps will be </w:t>
      </w:r>
      <w:r w:rsidR="00CF7C61">
        <w:t xml:space="preserve">provided </w:t>
      </w:r>
      <w:r>
        <w:t>to seal pass-</w:t>
      </w:r>
      <w:r w:rsidRPr="00D665E5">
        <w:t>th</w:t>
      </w:r>
      <w:r>
        <w:t>r</w:t>
      </w:r>
      <w:r w:rsidRPr="00D665E5">
        <w:t>o</w:t>
      </w:r>
      <w:r>
        <w:t>ug</w:t>
      </w:r>
      <w:r w:rsidRPr="00D665E5">
        <w:t>h</w:t>
      </w:r>
      <w:r>
        <w:t>s used for e</w:t>
      </w:r>
      <w:r w:rsidRPr="00D665E5">
        <w:t>q</w:t>
      </w:r>
      <w:r>
        <w:t>uipment line</w:t>
      </w:r>
      <w:r w:rsidRPr="00D665E5">
        <w:t xml:space="preserve"> </w:t>
      </w:r>
      <w:r>
        <w:t>pass</w:t>
      </w:r>
      <w:r w:rsidRPr="00D665E5">
        <w:t>a</w:t>
      </w:r>
      <w:r>
        <w:t>ge wh</w:t>
      </w:r>
      <w:r w:rsidRPr="00D665E5">
        <w:t>e</w:t>
      </w:r>
      <w:r>
        <w:t>n not in use.</w:t>
      </w:r>
    </w:p>
    <w:p w14:paraId="222E3F3E" w14:textId="77777777" w:rsidR="00AF6CF1" w:rsidRPr="00D665E5" w:rsidRDefault="00AF6CF1" w:rsidP="00F31D5B">
      <w:pPr>
        <w:pStyle w:val="Headline3"/>
        <w:keepNext w:val="0"/>
        <w:numPr>
          <w:ilvl w:val="1"/>
          <w:numId w:val="1"/>
        </w:numPr>
        <w:ind w:left="720" w:right="50" w:hanging="540"/>
        <w:rPr>
          <w:rStyle w:val="1AText"/>
          <w:rFonts w:eastAsia="MS Gothic"/>
        </w:rPr>
      </w:pPr>
      <w:bookmarkStart w:id="231" w:name="_Toc351104413"/>
      <w:bookmarkStart w:id="232" w:name="_Toc351365170"/>
      <w:bookmarkStart w:id="233" w:name="_Toc351365446"/>
      <w:bookmarkStart w:id="234" w:name="_Toc351366364"/>
      <w:bookmarkStart w:id="235" w:name="_Toc351455099"/>
      <w:r w:rsidRPr="00D665E5">
        <w:rPr>
          <w:rStyle w:val="1AText"/>
          <w:rFonts w:eastAsia="MS Gothic"/>
        </w:rPr>
        <w:t>Ventilation System</w:t>
      </w:r>
      <w:bookmarkEnd w:id="231"/>
      <w:bookmarkEnd w:id="232"/>
      <w:bookmarkEnd w:id="233"/>
      <w:bookmarkEnd w:id="234"/>
      <w:bookmarkEnd w:id="235"/>
    </w:p>
    <w:p w14:paraId="633CFAEC" w14:textId="77777777" w:rsidR="00E16CED" w:rsidRDefault="00AF6CF1" w:rsidP="00F31D5B">
      <w:pPr>
        <w:pStyle w:val="ListParagraph"/>
        <w:numPr>
          <w:ilvl w:val="2"/>
          <w:numId w:val="1"/>
        </w:numPr>
        <w:spacing w:after="60" w:line="240" w:lineRule="auto"/>
        <w:ind w:left="1440" w:right="50"/>
        <w:contextualSpacing w:val="0"/>
      </w:pPr>
      <w:r>
        <w:t>As a</w:t>
      </w:r>
      <w:r w:rsidRPr="00D665E5">
        <w:t>p</w:t>
      </w:r>
      <w:r>
        <w:t>pl</w:t>
      </w:r>
      <w:r w:rsidRPr="00D665E5">
        <w:t>i</w:t>
      </w:r>
      <w:r>
        <w:t>cab</w:t>
      </w:r>
      <w:r w:rsidRPr="00D665E5">
        <w:t>le</w:t>
      </w:r>
      <w:r>
        <w:t>,</w:t>
      </w:r>
      <w:r w:rsidRPr="00D665E5">
        <w:t xml:space="preserve"> </w:t>
      </w:r>
      <w:r>
        <w:t>ventilation supply and e</w:t>
      </w:r>
      <w:r w:rsidRPr="00D665E5">
        <w:t>x</w:t>
      </w:r>
      <w:r>
        <w:t>ha</w:t>
      </w:r>
      <w:r w:rsidRPr="00D665E5">
        <w:t>u</w:t>
      </w:r>
      <w:r>
        <w:t xml:space="preserve">st shall </w:t>
      </w:r>
      <w:r w:rsidRPr="00D665E5">
        <w:t>b</w:t>
      </w:r>
      <w:r>
        <w:t>e provid</w:t>
      </w:r>
      <w:r w:rsidRPr="00D665E5">
        <w:t>e</w:t>
      </w:r>
      <w:r>
        <w:t>d on</w:t>
      </w:r>
      <w:r w:rsidRPr="00D665E5">
        <w:t xml:space="preserve"> </w:t>
      </w:r>
      <w:r>
        <w:t>a continual bas</w:t>
      </w:r>
      <w:r w:rsidRPr="00D665E5">
        <w:t>i</w:t>
      </w:r>
      <w:r>
        <w:t>s,</w:t>
      </w:r>
      <w:r>
        <w:br/>
        <w:t>to achieve re</w:t>
      </w:r>
      <w:r w:rsidRPr="00D665E5">
        <w:t>q</w:t>
      </w:r>
      <w:r>
        <w:t>u</w:t>
      </w:r>
      <w:r w:rsidRPr="00D665E5">
        <w:t>i</w:t>
      </w:r>
      <w:r>
        <w:t>red a</w:t>
      </w:r>
      <w:r w:rsidRPr="00D665E5">
        <w:t>i</w:t>
      </w:r>
      <w:r>
        <w:t>r exc</w:t>
      </w:r>
      <w:r w:rsidRPr="00D665E5">
        <w:t>ha</w:t>
      </w:r>
      <w:r>
        <w:t>nge rates (CFM).</w:t>
      </w:r>
    </w:p>
    <w:p w14:paraId="357321ED" w14:textId="77777777" w:rsidR="00E16CED" w:rsidRPr="00994271" w:rsidRDefault="00E16CED" w:rsidP="00F31D5B">
      <w:pPr>
        <w:pStyle w:val="ListParagraph"/>
        <w:numPr>
          <w:ilvl w:val="2"/>
          <w:numId w:val="1"/>
        </w:numPr>
        <w:spacing w:after="60" w:line="240" w:lineRule="auto"/>
        <w:ind w:left="1440" w:right="50"/>
        <w:contextualSpacing w:val="0"/>
        <w:sectPr w:rsidR="00E16CED" w:rsidRPr="00994271" w:rsidSect="00A03AE3">
          <w:pgSz w:w="12240" w:h="15840"/>
          <w:pgMar w:top="1020" w:right="1260" w:bottom="960" w:left="1300" w:header="1440" w:footer="576" w:gutter="0"/>
          <w:cols w:space="720"/>
          <w:docGrid w:linePitch="299"/>
        </w:sectPr>
      </w:pPr>
      <w:r>
        <w:t>Custom filtration and/or dehumidification of supply and/or exhaust air is available</w:t>
      </w:r>
      <w:r>
        <w:br/>
        <w:t>upon request.</w:t>
      </w:r>
    </w:p>
    <w:p w14:paraId="1CE9540C" w14:textId="77777777" w:rsidR="00AF6CF1" w:rsidRDefault="00AF6CF1" w:rsidP="00A03AE3">
      <w:pPr>
        <w:pStyle w:val="HeadingTwo"/>
        <w:widowControl/>
        <w:ind w:right="50"/>
        <w:rPr>
          <w:smallCaps/>
        </w:rPr>
      </w:pPr>
      <w:bookmarkStart w:id="236" w:name="_Toc351104830"/>
      <w:bookmarkStart w:id="237" w:name="_Toc351365447"/>
      <w:bookmarkStart w:id="238" w:name="_Toc351366365"/>
      <w:bookmarkStart w:id="239" w:name="_Toc351454995"/>
      <w:bookmarkStart w:id="240" w:name="_Toc351455100"/>
      <w:r w:rsidRPr="00202919">
        <w:lastRenderedPageBreak/>
        <w:t xml:space="preserve">SECTION THREE • </w:t>
      </w:r>
      <w:r>
        <w:rPr>
          <w:smallCaps/>
        </w:rPr>
        <w:t>Requirements</w:t>
      </w:r>
      <w:bookmarkEnd w:id="236"/>
      <w:bookmarkEnd w:id="237"/>
      <w:bookmarkEnd w:id="238"/>
      <w:bookmarkEnd w:id="239"/>
      <w:bookmarkEnd w:id="240"/>
    </w:p>
    <w:p w14:paraId="3E4A06C2" w14:textId="77777777" w:rsidR="00AF6CF1" w:rsidRPr="009E66BC" w:rsidRDefault="00AF6CF1" w:rsidP="00F31D5B">
      <w:pPr>
        <w:pStyle w:val="Headline2"/>
        <w:numPr>
          <w:ilvl w:val="0"/>
          <w:numId w:val="2"/>
        </w:numPr>
        <w:ind w:right="50" w:hanging="1260"/>
        <w:rPr>
          <w:rStyle w:val="A1Header1"/>
        </w:rPr>
      </w:pPr>
      <w:bookmarkStart w:id="241" w:name="_Toc351366749"/>
      <w:bookmarkStart w:id="242" w:name="_Toc351454996"/>
      <w:bookmarkStart w:id="243" w:name="_Toc351455101"/>
      <w:r w:rsidRPr="00202919">
        <w:rPr>
          <w:rStyle w:val="A1Header1"/>
        </w:rPr>
        <w:t>MANFACTURER R</w:t>
      </w:r>
      <w:r>
        <w:rPr>
          <w:rStyle w:val="A1Header1"/>
        </w:rPr>
        <w:t>E</w:t>
      </w:r>
      <w:r w:rsidRPr="00202919">
        <w:rPr>
          <w:rStyle w:val="A1Header1"/>
        </w:rPr>
        <w:t>QUIREMENTS</w:t>
      </w:r>
      <w:bookmarkEnd w:id="241"/>
      <w:bookmarkEnd w:id="242"/>
      <w:bookmarkEnd w:id="243"/>
    </w:p>
    <w:p w14:paraId="38F2155F" w14:textId="77777777" w:rsidR="00AF6CF1" w:rsidRPr="009E66BC" w:rsidRDefault="00AF6CF1" w:rsidP="00F31D5B">
      <w:pPr>
        <w:pStyle w:val="ListParagraph"/>
        <w:widowControl/>
        <w:numPr>
          <w:ilvl w:val="0"/>
          <w:numId w:val="1"/>
        </w:numPr>
        <w:spacing w:before="240" w:after="240" w:line="240" w:lineRule="auto"/>
        <w:ind w:right="50"/>
        <w:contextualSpacing w:val="0"/>
        <w:outlineLvl w:val="2"/>
        <w:rPr>
          <w:rStyle w:val="1AText"/>
          <w:rFonts w:eastAsia="Times New Roman"/>
          <w:b/>
          <w:bCs/>
          <w:vanish/>
          <w:sz w:val="26"/>
          <w:szCs w:val="26"/>
        </w:rPr>
      </w:pPr>
      <w:bookmarkStart w:id="244" w:name="_Toc351104414"/>
      <w:bookmarkStart w:id="245" w:name="_Toc351112663"/>
      <w:bookmarkStart w:id="246" w:name="_Toc351112815"/>
      <w:bookmarkStart w:id="247" w:name="_Toc351116269"/>
      <w:bookmarkStart w:id="248" w:name="_Toc351116415"/>
      <w:bookmarkStart w:id="249" w:name="_Toc351365171"/>
      <w:bookmarkEnd w:id="244"/>
      <w:bookmarkEnd w:id="245"/>
      <w:bookmarkEnd w:id="246"/>
      <w:bookmarkEnd w:id="247"/>
      <w:bookmarkEnd w:id="248"/>
      <w:bookmarkEnd w:id="249"/>
    </w:p>
    <w:p w14:paraId="3A2AAFA2" w14:textId="77777777" w:rsidR="00AF6CF1" w:rsidRPr="00D665E5" w:rsidRDefault="00AF6CF1" w:rsidP="00F31D5B">
      <w:pPr>
        <w:pStyle w:val="Headline3"/>
        <w:keepNext w:val="0"/>
        <w:numPr>
          <w:ilvl w:val="1"/>
          <w:numId w:val="1"/>
        </w:numPr>
        <w:ind w:left="720" w:right="50" w:hanging="540"/>
        <w:rPr>
          <w:rStyle w:val="1AText"/>
          <w:rFonts w:eastAsia="MS Gothic"/>
        </w:rPr>
      </w:pPr>
      <w:bookmarkStart w:id="250" w:name="_Toc351104415"/>
      <w:bookmarkStart w:id="251" w:name="_Toc351365172"/>
      <w:bookmarkStart w:id="252" w:name="_Toc351365448"/>
      <w:bookmarkStart w:id="253" w:name="_Toc351366366"/>
      <w:bookmarkStart w:id="254" w:name="_Toc351455102"/>
      <w:r w:rsidRPr="00D665E5">
        <w:rPr>
          <w:rStyle w:val="1AText"/>
          <w:rFonts w:eastAsia="MS Gothic"/>
        </w:rPr>
        <w:t>Installation</w:t>
      </w:r>
      <w:bookmarkEnd w:id="250"/>
      <w:bookmarkEnd w:id="251"/>
      <w:bookmarkEnd w:id="252"/>
      <w:bookmarkEnd w:id="253"/>
      <w:bookmarkEnd w:id="254"/>
    </w:p>
    <w:p w14:paraId="12A0B6B1" w14:textId="77777777" w:rsidR="00AF6CF1" w:rsidRPr="00701683" w:rsidRDefault="001A0084" w:rsidP="00A03AE3">
      <w:pPr>
        <w:spacing w:after="120" w:line="240" w:lineRule="auto"/>
        <w:ind w:left="187" w:right="50"/>
        <w:rPr>
          <w:spacing w:val="1"/>
        </w:rPr>
      </w:pPr>
      <w:r>
        <w:rPr>
          <w:spacing w:val="1"/>
        </w:rPr>
        <w:t xml:space="preserve">The </w:t>
      </w:r>
      <w:r w:rsidRPr="00701683">
        <w:rPr>
          <w:spacing w:val="1"/>
        </w:rPr>
        <w:t xml:space="preserve">chamber and all conditioning equipment </w:t>
      </w:r>
      <w:r>
        <w:rPr>
          <w:spacing w:val="1"/>
        </w:rPr>
        <w:t xml:space="preserve">shall be delivered and installed </w:t>
      </w:r>
      <w:r w:rsidR="00AF6CF1" w:rsidRPr="00701683">
        <w:rPr>
          <w:spacing w:val="1"/>
        </w:rPr>
        <w:t xml:space="preserve">to achieve performance as </w:t>
      </w:r>
      <w:r>
        <w:rPr>
          <w:spacing w:val="1"/>
        </w:rPr>
        <w:t>specified. C</w:t>
      </w:r>
      <w:r w:rsidR="00AF6CF1" w:rsidRPr="00701683">
        <w:rPr>
          <w:spacing w:val="1"/>
        </w:rPr>
        <w:t>hamber conditioning equipment, lighting, and internal electrical wiri</w:t>
      </w:r>
      <w:r>
        <w:rPr>
          <w:spacing w:val="1"/>
        </w:rPr>
        <w:t>ng will be interconnected. C</w:t>
      </w:r>
      <w:r w:rsidR="00AF6CF1" w:rsidRPr="00701683">
        <w:rPr>
          <w:spacing w:val="1"/>
        </w:rPr>
        <w:t xml:space="preserve">hamber will be started and field-tested by </w:t>
      </w:r>
      <w:r w:rsidR="005346BC">
        <w:rPr>
          <w:spacing w:val="1"/>
        </w:rPr>
        <w:t>Manufacturer</w:t>
      </w:r>
      <w:r w:rsidR="00AF6CF1" w:rsidRPr="00701683">
        <w:rPr>
          <w:spacing w:val="1"/>
        </w:rPr>
        <w:t xml:space="preserve"> prior to project completion.</w:t>
      </w:r>
    </w:p>
    <w:p w14:paraId="3A8D59CD" w14:textId="77777777" w:rsidR="00AF6CF1" w:rsidRPr="00701683" w:rsidRDefault="001A0084" w:rsidP="00A03AE3">
      <w:pPr>
        <w:spacing w:after="120" w:line="240" w:lineRule="auto"/>
        <w:ind w:left="187" w:right="50"/>
        <w:rPr>
          <w:spacing w:val="1"/>
        </w:rPr>
      </w:pPr>
      <w:r>
        <w:rPr>
          <w:spacing w:val="1"/>
        </w:rPr>
        <w:t>Manufacturer shall s</w:t>
      </w:r>
      <w:r w:rsidR="00AF6CF1" w:rsidRPr="00701683">
        <w:rPr>
          <w:spacing w:val="1"/>
        </w:rPr>
        <w:t xml:space="preserve">eal joints and openings, including penetrations for piping or electrical wiring, in the outside and inside faces of </w:t>
      </w:r>
      <w:r>
        <w:rPr>
          <w:spacing w:val="1"/>
        </w:rPr>
        <w:t>the CER</w:t>
      </w:r>
      <w:r w:rsidR="00AF6CF1">
        <w:rPr>
          <w:spacing w:val="1"/>
        </w:rPr>
        <w:t xml:space="preserve">. </w:t>
      </w:r>
      <w:r>
        <w:rPr>
          <w:spacing w:val="1"/>
        </w:rPr>
        <w:t>A</w:t>
      </w:r>
      <w:r w:rsidR="00AF6CF1">
        <w:rPr>
          <w:spacing w:val="1"/>
        </w:rPr>
        <w:t xml:space="preserve">ll room </w:t>
      </w:r>
      <w:r w:rsidR="00AF6CF1" w:rsidRPr="00701683">
        <w:rPr>
          <w:spacing w:val="1"/>
        </w:rPr>
        <w:t>mechanical, electrical and hardware co</w:t>
      </w:r>
      <w:r>
        <w:rPr>
          <w:spacing w:val="1"/>
        </w:rPr>
        <w:t>mponents</w:t>
      </w:r>
      <w:r w:rsidR="00AF6CF1" w:rsidRPr="00701683">
        <w:rPr>
          <w:spacing w:val="1"/>
        </w:rPr>
        <w:t xml:space="preserve"> </w:t>
      </w:r>
      <w:r>
        <w:rPr>
          <w:spacing w:val="1"/>
        </w:rPr>
        <w:t xml:space="preserve">shall be adjusted, </w:t>
      </w:r>
      <w:r w:rsidR="00AF6CF1" w:rsidRPr="00701683">
        <w:rPr>
          <w:spacing w:val="1"/>
        </w:rPr>
        <w:t xml:space="preserve">and </w:t>
      </w:r>
      <w:r>
        <w:rPr>
          <w:spacing w:val="1"/>
        </w:rPr>
        <w:t xml:space="preserve">all </w:t>
      </w:r>
      <w:r w:rsidR="00AF6CF1" w:rsidRPr="00701683">
        <w:rPr>
          <w:spacing w:val="1"/>
        </w:rPr>
        <w:t xml:space="preserve">exposed surfaces </w:t>
      </w:r>
      <w:r>
        <w:rPr>
          <w:spacing w:val="1"/>
        </w:rPr>
        <w:t xml:space="preserve">cleaned, </w:t>
      </w:r>
      <w:r w:rsidR="00AF6CF1" w:rsidRPr="00701683">
        <w:rPr>
          <w:spacing w:val="1"/>
        </w:rPr>
        <w:t>after</w:t>
      </w:r>
      <w:r w:rsidR="00AF6CF1">
        <w:rPr>
          <w:spacing w:val="1"/>
        </w:rPr>
        <w:t xml:space="preserve"> </w:t>
      </w:r>
      <w:r w:rsidR="00AF6CF1" w:rsidRPr="00701683">
        <w:rPr>
          <w:spacing w:val="1"/>
        </w:rPr>
        <w:t>installation.</w:t>
      </w:r>
    </w:p>
    <w:p w14:paraId="5BBADB79" w14:textId="77777777" w:rsidR="00AF6CF1" w:rsidRPr="009E66BC" w:rsidRDefault="00AF6CF1" w:rsidP="00F31D5B">
      <w:pPr>
        <w:pStyle w:val="Headline3"/>
        <w:keepNext w:val="0"/>
        <w:numPr>
          <w:ilvl w:val="1"/>
          <w:numId w:val="1"/>
        </w:numPr>
        <w:ind w:left="720" w:right="50" w:hanging="540"/>
        <w:rPr>
          <w:rStyle w:val="1AText"/>
          <w:rFonts w:eastAsia="MS Gothic"/>
        </w:rPr>
      </w:pPr>
      <w:bookmarkStart w:id="255" w:name="_Toc351104416"/>
      <w:bookmarkStart w:id="256" w:name="_Toc351365173"/>
      <w:bookmarkStart w:id="257" w:name="_Toc351365449"/>
      <w:bookmarkStart w:id="258" w:name="_Toc351366367"/>
      <w:bookmarkStart w:id="259" w:name="_Toc351455103"/>
      <w:r w:rsidRPr="009E66BC">
        <w:rPr>
          <w:rStyle w:val="1AText"/>
          <w:rFonts w:eastAsia="MS Gothic"/>
        </w:rPr>
        <w:t>Testing</w:t>
      </w:r>
      <w:bookmarkEnd w:id="255"/>
      <w:bookmarkEnd w:id="256"/>
      <w:bookmarkEnd w:id="257"/>
      <w:bookmarkEnd w:id="258"/>
      <w:bookmarkEnd w:id="259"/>
    </w:p>
    <w:p w14:paraId="2A828E2B" w14:textId="77777777" w:rsidR="007175D4" w:rsidRDefault="00AF6CF1" w:rsidP="00A03AE3">
      <w:pPr>
        <w:spacing w:after="120" w:line="240" w:lineRule="auto"/>
        <w:ind w:left="187" w:right="50"/>
        <w:rPr>
          <w:spacing w:val="1"/>
        </w:rPr>
      </w:pPr>
      <w:r w:rsidRPr="00701683">
        <w:rPr>
          <w:spacing w:val="1"/>
        </w:rPr>
        <w:t>Inspection shall be performed to assure that all joints are tight, all components are present, and in proper relationship to each other, and the general and specific requirements of this specification have been complied with.</w:t>
      </w:r>
      <w:r w:rsidR="007175D4">
        <w:rPr>
          <w:spacing w:val="1"/>
        </w:rPr>
        <w:t xml:space="preserve"> </w:t>
      </w:r>
      <w:r>
        <w:rPr>
          <w:spacing w:val="1"/>
        </w:rPr>
        <w:t xml:space="preserve"> </w:t>
      </w:r>
      <w:r w:rsidRPr="00701683">
        <w:rPr>
          <w:spacing w:val="1"/>
        </w:rPr>
        <w:t>All costs related to testing are included in the contract sum.</w:t>
      </w:r>
    </w:p>
    <w:p w14:paraId="6D94DFF6" w14:textId="77777777" w:rsidR="007175D4" w:rsidRDefault="005346BC" w:rsidP="00A03AE3">
      <w:pPr>
        <w:spacing w:after="120" w:line="240" w:lineRule="auto"/>
        <w:ind w:left="187" w:right="50"/>
        <w:rPr>
          <w:spacing w:val="1"/>
        </w:rPr>
      </w:pPr>
      <w:r>
        <w:rPr>
          <w:spacing w:val="1"/>
        </w:rPr>
        <w:t>Manufacturer</w:t>
      </w:r>
      <w:r w:rsidR="007175D4">
        <w:rPr>
          <w:spacing w:val="1"/>
        </w:rPr>
        <w:t xml:space="preserve"> shall comply with the following requirements, at minimum:</w:t>
      </w:r>
    </w:p>
    <w:p w14:paraId="0360C021" w14:textId="77777777" w:rsidR="007175D4" w:rsidRPr="00AD3203" w:rsidRDefault="007175D4" w:rsidP="00F31D5B">
      <w:pPr>
        <w:pStyle w:val="ListParagraph"/>
        <w:numPr>
          <w:ilvl w:val="2"/>
          <w:numId w:val="1"/>
        </w:numPr>
        <w:spacing w:after="60" w:line="240" w:lineRule="auto"/>
        <w:ind w:left="1440" w:right="50"/>
        <w:contextualSpacing w:val="0"/>
      </w:pPr>
      <w:r w:rsidRPr="00AD3203">
        <w:t>General:  Provide all instrumentation and equipment as needed for testing, and perform the specified pe</w:t>
      </w:r>
      <w:r w:rsidR="00AD3203" w:rsidRPr="00AD3203">
        <w:t>rformance and acceptance tests.</w:t>
      </w:r>
    </w:p>
    <w:p w14:paraId="31B76ADC" w14:textId="77777777" w:rsidR="007175D4" w:rsidRPr="00AD3203" w:rsidRDefault="007175D4" w:rsidP="00F31D5B">
      <w:pPr>
        <w:pStyle w:val="ListParagraph"/>
        <w:numPr>
          <w:ilvl w:val="2"/>
          <w:numId w:val="1"/>
        </w:numPr>
        <w:spacing w:after="60" w:line="240" w:lineRule="auto"/>
        <w:ind w:left="1440" w:right="50"/>
        <w:contextualSpacing w:val="0"/>
      </w:pPr>
      <w:r w:rsidRPr="00AD3203">
        <w:t>Control temperature set-point:  Measure and record room temperature during a continuous 24-hour test period. The room(s) shall maintain the given temperature set-point within ±1.0°C, unless otherwise specified.</w:t>
      </w:r>
    </w:p>
    <w:p w14:paraId="648B4E97" w14:textId="77777777" w:rsidR="007175D4" w:rsidRPr="00AD3203" w:rsidRDefault="007175D4" w:rsidP="00F31D5B">
      <w:pPr>
        <w:pStyle w:val="ListParagraph"/>
        <w:numPr>
          <w:ilvl w:val="2"/>
          <w:numId w:val="1"/>
        </w:numPr>
        <w:spacing w:after="60" w:line="240" w:lineRule="auto"/>
        <w:ind w:left="1440" w:right="50"/>
        <w:contextualSpacing w:val="0"/>
      </w:pPr>
      <w:r w:rsidRPr="00AD3203">
        <w:t>Temper</w:t>
      </w:r>
      <w:r w:rsidR="00AD3203" w:rsidRPr="00AD3203">
        <w:t>a</w:t>
      </w:r>
      <w:r w:rsidRPr="00AD3203">
        <w:t>ture gradient:  Measure and record room temperature during a continuous 24-hour test</w:t>
      </w:r>
      <w:r w:rsidR="00AD3203" w:rsidRPr="00AD3203">
        <w:t xml:space="preserve"> </w:t>
      </w:r>
      <w:r w:rsidR="0038612C">
        <w:t>period. Where applicable, v</w:t>
      </w:r>
      <w:r w:rsidRPr="00AD3203">
        <w:t xml:space="preserve">erify that the maximum temperature gradient from floor to ceiling does not exceed 1.0°C. </w:t>
      </w:r>
    </w:p>
    <w:p w14:paraId="4F52DA6F" w14:textId="77777777" w:rsidR="00AD3203" w:rsidRPr="00AD3203" w:rsidRDefault="00AD3203" w:rsidP="00F31D5B">
      <w:pPr>
        <w:pStyle w:val="ListParagraph"/>
        <w:numPr>
          <w:ilvl w:val="2"/>
          <w:numId w:val="1"/>
        </w:numPr>
        <w:spacing w:after="60" w:line="240" w:lineRule="auto"/>
        <w:ind w:left="1440" w:right="50"/>
        <w:contextualSpacing w:val="0"/>
      </w:pPr>
      <w:r w:rsidRPr="00AD3203">
        <w:t>Recovery test:  Perform recover</w:t>
      </w:r>
      <w:r w:rsidR="00753F11">
        <w:t>y</w:t>
      </w:r>
      <w:r w:rsidRPr="00AD3203">
        <w:t xml:space="preserve"> test as described previously. All rooms, except for freezers shall recover within 5 minutes.</w:t>
      </w:r>
    </w:p>
    <w:p w14:paraId="3892BD86" w14:textId="77777777" w:rsidR="00AD3203" w:rsidRDefault="00AD3203" w:rsidP="00F31D5B">
      <w:pPr>
        <w:pStyle w:val="ListParagraph"/>
        <w:numPr>
          <w:ilvl w:val="2"/>
          <w:numId w:val="1"/>
        </w:numPr>
        <w:spacing w:after="60" w:line="240" w:lineRule="auto"/>
        <w:ind w:left="1440" w:right="50"/>
        <w:contextualSpacing w:val="0"/>
      </w:pPr>
      <w:r w:rsidRPr="00AD3203">
        <w:t>Internal load test:  Each room shall maintain temperature within ±1.0°C of set-point when operating with the specified number of people, make up ventilation air, and internal heat gain from lighting and equipment.</w:t>
      </w:r>
    </w:p>
    <w:p w14:paraId="707D986A" w14:textId="77777777" w:rsidR="00AD3203" w:rsidRPr="00AD3203" w:rsidRDefault="00AD3203" w:rsidP="00F31D5B">
      <w:pPr>
        <w:pStyle w:val="ListParagraph"/>
        <w:numPr>
          <w:ilvl w:val="2"/>
          <w:numId w:val="1"/>
        </w:numPr>
        <w:spacing w:after="60" w:line="240" w:lineRule="auto"/>
        <w:ind w:left="1440" w:right="50"/>
        <w:contextualSpacing w:val="0"/>
      </w:pPr>
      <w:r>
        <w:t xml:space="preserve">Rooms with relative humidity control shall be tested for humidity control performance and recovery as applicable </w:t>
      </w:r>
      <w:r w:rsidR="009D4F83">
        <w:t>and/or agreed.</w:t>
      </w:r>
    </w:p>
    <w:p w14:paraId="1D4D1970" w14:textId="77777777" w:rsidR="00AD3203" w:rsidRPr="00AD3203" w:rsidRDefault="00AD3203" w:rsidP="00F31D5B">
      <w:pPr>
        <w:pStyle w:val="ListParagraph"/>
        <w:numPr>
          <w:ilvl w:val="2"/>
          <w:numId w:val="1"/>
        </w:numPr>
        <w:spacing w:after="60" w:line="240" w:lineRule="auto"/>
        <w:ind w:left="1440" w:right="50"/>
        <w:contextualSpacing w:val="0"/>
      </w:pPr>
      <w:r w:rsidRPr="00AD3203">
        <w:t xml:space="preserve">Documentation:  </w:t>
      </w:r>
      <w:r w:rsidR="005346BC">
        <w:t>Manufacturer</w:t>
      </w:r>
      <w:r w:rsidRPr="00AD3203">
        <w:t xml:space="preserve"> shall submit written reports of all tests. Reports shall indicate testing procedures followed, instruments used, and tabulation of results.</w:t>
      </w:r>
    </w:p>
    <w:p w14:paraId="31D5AC23" w14:textId="77777777" w:rsidR="009D4F83" w:rsidRPr="009D4F83" w:rsidRDefault="00AD3203" w:rsidP="00F31D5B">
      <w:pPr>
        <w:pStyle w:val="ListParagraph"/>
        <w:numPr>
          <w:ilvl w:val="2"/>
          <w:numId w:val="1"/>
        </w:numPr>
        <w:spacing w:after="60" w:line="240" w:lineRule="auto"/>
        <w:ind w:left="1440" w:right="50"/>
        <w:contextualSpacing w:val="0"/>
        <w:rPr>
          <w:spacing w:val="1"/>
        </w:rPr>
      </w:pPr>
      <w:r w:rsidRPr="00AD3203">
        <w:t xml:space="preserve">Witnessing of test:  Owner’s representative shall be given the option of witnessing and confirming test results. Notify owner’s representatives in writing at least </w:t>
      </w:r>
      <w:r w:rsidR="00753F11">
        <w:t>7</w:t>
      </w:r>
      <w:r w:rsidRPr="00AD3203">
        <w:t xml:space="preserve"> days prior to conducting tests</w:t>
      </w:r>
      <w:r w:rsidR="009D4F83">
        <w:t>.</w:t>
      </w:r>
    </w:p>
    <w:p w14:paraId="6D399B5F" w14:textId="77777777" w:rsidR="009D4F83" w:rsidRDefault="009D4F83" w:rsidP="009D4F83">
      <w:pPr>
        <w:spacing w:after="60" w:line="240" w:lineRule="auto"/>
        <w:ind w:right="50"/>
      </w:pPr>
    </w:p>
    <w:p w14:paraId="560A717D" w14:textId="77777777" w:rsidR="00753F11" w:rsidRDefault="00753F11" w:rsidP="009D4F83">
      <w:pPr>
        <w:spacing w:after="60" w:line="240" w:lineRule="auto"/>
        <w:ind w:right="50"/>
      </w:pPr>
    </w:p>
    <w:p w14:paraId="69B0AA7D" w14:textId="77777777" w:rsidR="00753F11" w:rsidRDefault="00753F11" w:rsidP="009D4F83">
      <w:pPr>
        <w:spacing w:after="60" w:line="240" w:lineRule="auto"/>
        <w:ind w:right="50"/>
      </w:pPr>
    </w:p>
    <w:p w14:paraId="398974B2" w14:textId="77777777" w:rsidR="00AF6CF1" w:rsidRPr="009D4F83" w:rsidRDefault="00AF6CF1" w:rsidP="009D4F83">
      <w:pPr>
        <w:spacing w:after="60" w:line="240" w:lineRule="auto"/>
        <w:ind w:right="50"/>
        <w:rPr>
          <w:spacing w:val="1"/>
        </w:rPr>
      </w:pPr>
      <w:r>
        <w:br/>
      </w:r>
    </w:p>
    <w:p w14:paraId="694EB118" w14:textId="77777777" w:rsidR="00F31D5B" w:rsidRPr="00F31D5B" w:rsidRDefault="00AF6CF1" w:rsidP="00F31D5B">
      <w:pPr>
        <w:pStyle w:val="Headline2"/>
        <w:numPr>
          <w:ilvl w:val="0"/>
          <w:numId w:val="2"/>
        </w:numPr>
        <w:ind w:right="50" w:hanging="1260"/>
        <w:rPr>
          <w:rStyle w:val="1AText"/>
          <w:color w:val="FFFFFF"/>
        </w:rPr>
      </w:pPr>
      <w:bookmarkStart w:id="260" w:name="_Toc351366750"/>
      <w:bookmarkStart w:id="261" w:name="_Toc351454997"/>
      <w:bookmarkStart w:id="262" w:name="_Toc351455104"/>
      <w:r>
        <w:rPr>
          <w:rStyle w:val="A1Header1"/>
        </w:rPr>
        <w:lastRenderedPageBreak/>
        <w:t>SITE</w:t>
      </w:r>
      <w:r w:rsidRPr="00202919">
        <w:rPr>
          <w:rStyle w:val="A1Header1"/>
        </w:rPr>
        <w:t xml:space="preserve"> R</w:t>
      </w:r>
      <w:r>
        <w:rPr>
          <w:rStyle w:val="A1Header1"/>
        </w:rPr>
        <w:t>E</w:t>
      </w:r>
      <w:r w:rsidRPr="00202919">
        <w:rPr>
          <w:rStyle w:val="A1Header1"/>
        </w:rPr>
        <w:t>QUIREMENTS</w:t>
      </w:r>
      <w:bookmarkStart w:id="263" w:name="_Toc351104417"/>
      <w:bookmarkStart w:id="264" w:name="_Toc351112666"/>
      <w:bookmarkStart w:id="265" w:name="_Toc351112818"/>
      <w:bookmarkStart w:id="266" w:name="_Toc351116272"/>
      <w:bookmarkStart w:id="267" w:name="_Toc351116418"/>
      <w:bookmarkStart w:id="268" w:name="_Toc351365174"/>
      <w:bookmarkEnd w:id="260"/>
      <w:bookmarkEnd w:id="261"/>
      <w:bookmarkEnd w:id="262"/>
      <w:bookmarkEnd w:id="263"/>
      <w:bookmarkEnd w:id="264"/>
      <w:bookmarkEnd w:id="265"/>
      <w:bookmarkEnd w:id="266"/>
      <w:bookmarkEnd w:id="267"/>
      <w:bookmarkEnd w:id="268"/>
    </w:p>
    <w:p w14:paraId="0AECDD28" w14:textId="77777777" w:rsidR="00F31D5B" w:rsidRPr="00F31D5B" w:rsidRDefault="00F31D5B" w:rsidP="00F31D5B">
      <w:pPr>
        <w:pStyle w:val="ListParagraph"/>
        <w:widowControl/>
        <w:numPr>
          <w:ilvl w:val="0"/>
          <w:numId w:val="1"/>
        </w:numPr>
        <w:spacing w:before="240" w:after="240" w:line="240" w:lineRule="auto"/>
        <w:ind w:right="50"/>
        <w:contextualSpacing w:val="0"/>
        <w:outlineLvl w:val="2"/>
        <w:rPr>
          <w:rStyle w:val="1AText"/>
          <w:rFonts w:ascii="Arial" w:eastAsia="MS Gothic" w:hAnsi="Arial" w:cs="Arial"/>
          <w:b/>
          <w:bCs/>
          <w:vanish/>
          <w:sz w:val="26"/>
          <w:szCs w:val="26"/>
        </w:rPr>
      </w:pPr>
    </w:p>
    <w:p w14:paraId="3BED0F8A" w14:textId="77777777" w:rsidR="007E6EE9" w:rsidRPr="007E6EE9" w:rsidRDefault="007E6EE9" w:rsidP="00F31D5B">
      <w:pPr>
        <w:pStyle w:val="Headline3"/>
        <w:keepNext w:val="0"/>
        <w:numPr>
          <w:ilvl w:val="1"/>
          <w:numId w:val="1"/>
        </w:numPr>
        <w:ind w:left="900" w:right="50"/>
        <w:rPr>
          <w:rStyle w:val="1AText"/>
          <w:rFonts w:eastAsia="MS Gothic"/>
        </w:rPr>
      </w:pPr>
      <w:r w:rsidRPr="00F31D5B">
        <w:rPr>
          <w:rStyle w:val="1AText"/>
          <w:rFonts w:eastAsia="MS Gothic"/>
        </w:rPr>
        <w:t>General</w:t>
      </w:r>
    </w:p>
    <w:p w14:paraId="1079E9F7" w14:textId="77777777" w:rsidR="007B369A" w:rsidRPr="00F31D5B" w:rsidRDefault="005346BC" w:rsidP="00F31D5B">
      <w:pPr>
        <w:spacing w:after="120" w:line="240" w:lineRule="auto"/>
        <w:ind w:left="187" w:right="104"/>
        <w:rPr>
          <w:rStyle w:val="1AText"/>
          <w:spacing w:val="1"/>
        </w:rPr>
      </w:pPr>
      <w:r>
        <w:rPr>
          <w:spacing w:val="1"/>
        </w:rPr>
        <w:t>Manufacturer</w:t>
      </w:r>
      <w:r w:rsidR="007E6EE9">
        <w:rPr>
          <w:spacing w:val="1"/>
        </w:rPr>
        <w:t xml:space="preserve"> </w:t>
      </w:r>
      <w:r w:rsidR="007B369A" w:rsidRPr="00701683">
        <w:rPr>
          <w:spacing w:val="1"/>
        </w:rPr>
        <w:t>s</w:t>
      </w:r>
      <w:r w:rsidR="007E6EE9">
        <w:rPr>
          <w:spacing w:val="1"/>
        </w:rPr>
        <w:t>hall</w:t>
      </w:r>
      <w:r w:rsidR="007B369A" w:rsidRPr="00701683">
        <w:rPr>
          <w:spacing w:val="1"/>
        </w:rPr>
        <w:t xml:space="preserve"> not</w:t>
      </w:r>
      <w:r w:rsidR="007E6EE9">
        <w:rPr>
          <w:spacing w:val="1"/>
        </w:rPr>
        <w:t xml:space="preserve"> be</w:t>
      </w:r>
      <w:r w:rsidR="007B369A" w:rsidRPr="00701683">
        <w:rPr>
          <w:spacing w:val="1"/>
        </w:rPr>
        <w:t xml:space="preserve"> responsible for altering existing building </w:t>
      </w:r>
      <w:r w:rsidR="007B369A">
        <w:rPr>
          <w:spacing w:val="1"/>
        </w:rPr>
        <w:t xml:space="preserve">or </w:t>
      </w:r>
      <w:r w:rsidR="007B369A" w:rsidRPr="00701683">
        <w:rPr>
          <w:spacing w:val="1"/>
        </w:rPr>
        <w:t>design conditions or pulling in mechanical services for equipment.</w:t>
      </w:r>
      <w:bookmarkStart w:id="269" w:name="_Toc351113024"/>
      <w:bookmarkStart w:id="270" w:name="_Toc351365223"/>
      <w:bookmarkStart w:id="271" w:name="_Toc351365495"/>
    </w:p>
    <w:p w14:paraId="3011717D" w14:textId="77777777" w:rsidR="007B369A" w:rsidRPr="006D6D20" w:rsidRDefault="007B369A" w:rsidP="00F31D5B">
      <w:pPr>
        <w:pStyle w:val="Headline3"/>
        <w:keepNext w:val="0"/>
        <w:numPr>
          <w:ilvl w:val="1"/>
          <w:numId w:val="1"/>
        </w:numPr>
        <w:ind w:left="720" w:right="50" w:hanging="540"/>
        <w:rPr>
          <w:rStyle w:val="1AText"/>
          <w:rFonts w:eastAsia="MS Gothic"/>
        </w:rPr>
      </w:pPr>
      <w:bookmarkStart w:id="272" w:name="_Toc351455159"/>
      <w:bookmarkStart w:id="273" w:name="_Toc356390910"/>
      <w:r w:rsidRPr="00F31D5B">
        <w:rPr>
          <w:rStyle w:val="1AText"/>
          <w:rFonts w:eastAsia="MS Gothic"/>
        </w:rPr>
        <w:t>Electrical</w:t>
      </w:r>
      <w:bookmarkEnd w:id="269"/>
      <w:bookmarkEnd w:id="270"/>
      <w:bookmarkEnd w:id="271"/>
      <w:bookmarkEnd w:id="272"/>
      <w:bookmarkEnd w:id="273"/>
    </w:p>
    <w:p w14:paraId="283B8A33" w14:textId="77777777" w:rsidR="007B369A" w:rsidRPr="00701683" w:rsidRDefault="007B369A" w:rsidP="007B369A">
      <w:pPr>
        <w:spacing w:after="120" w:line="240" w:lineRule="auto"/>
        <w:ind w:left="187" w:right="104"/>
        <w:rPr>
          <w:spacing w:val="1"/>
        </w:rPr>
      </w:pPr>
      <w:r>
        <w:rPr>
          <w:spacing w:val="1"/>
        </w:rPr>
        <w:t>Electrical</w:t>
      </w:r>
      <w:r w:rsidRPr="00701683">
        <w:rPr>
          <w:spacing w:val="1"/>
        </w:rPr>
        <w:t xml:space="preserve"> contrac</w:t>
      </w:r>
      <w:r>
        <w:rPr>
          <w:spacing w:val="1"/>
        </w:rPr>
        <w:t xml:space="preserve">tor </w:t>
      </w:r>
      <w:r w:rsidRPr="00701683">
        <w:rPr>
          <w:spacing w:val="1"/>
        </w:rPr>
        <w:t>will provide fused disconnects for each condensing u</w:t>
      </w:r>
      <w:r>
        <w:rPr>
          <w:spacing w:val="1"/>
        </w:rPr>
        <w:t>nit, as</w:t>
      </w:r>
      <w:r w:rsidRPr="00701683">
        <w:rPr>
          <w:spacing w:val="1"/>
        </w:rPr>
        <w:t xml:space="preserve"> applicable</w:t>
      </w:r>
      <w:r>
        <w:rPr>
          <w:spacing w:val="1"/>
        </w:rPr>
        <w:t>,</w:t>
      </w:r>
      <w:r w:rsidRPr="00701683">
        <w:rPr>
          <w:spacing w:val="1"/>
        </w:rPr>
        <w:t xml:space="preserve"> and connection to condensing unit junction box at a location as directed by Manufac</w:t>
      </w:r>
      <w:r>
        <w:rPr>
          <w:spacing w:val="1"/>
        </w:rPr>
        <w:t>turer</w:t>
      </w:r>
      <w:r w:rsidRPr="00701683">
        <w:rPr>
          <w:spacing w:val="1"/>
        </w:rPr>
        <w:t xml:space="preserve">. </w:t>
      </w:r>
      <w:r>
        <w:rPr>
          <w:spacing w:val="1"/>
        </w:rPr>
        <w:t>C</w:t>
      </w:r>
      <w:r w:rsidRPr="00701683">
        <w:rPr>
          <w:spacing w:val="1"/>
        </w:rPr>
        <w:t>hamber control panel and interior receptacles will require junction boxe</w:t>
      </w:r>
      <w:r>
        <w:rPr>
          <w:spacing w:val="1"/>
        </w:rPr>
        <w:t>s by others</w:t>
      </w:r>
      <w:r w:rsidRPr="00701683">
        <w:rPr>
          <w:spacing w:val="1"/>
        </w:rPr>
        <w:t xml:space="preserve">. </w:t>
      </w:r>
    </w:p>
    <w:p w14:paraId="0F318C70" w14:textId="77777777" w:rsidR="007B369A" w:rsidRPr="009E66BC" w:rsidRDefault="007B369A" w:rsidP="00F31D5B">
      <w:pPr>
        <w:pStyle w:val="Headline3"/>
        <w:keepNext w:val="0"/>
        <w:numPr>
          <w:ilvl w:val="1"/>
          <w:numId w:val="1"/>
        </w:numPr>
        <w:ind w:left="720" w:right="50" w:hanging="540"/>
        <w:rPr>
          <w:rStyle w:val="1AText"/>
        </w:rPr>
      </w:pPr>
      <w:r>
        <w:rPr>
          <w:rStyle w:val="1AText"/>
        </w:rPr>
        <w:t>Water (Humidity Systems)</w:t>
      </w:r>
    </w:p>
    <w:p w14:paraId="7AE56A38" w14:textId="77777777" w:rsidR="007B369A" w:rsidRDefault="007B369A" w:rsidP="007B369A">
      <w:pPr>
        <w:spacing w:after="120" w:line="240" w:lineRule="auto"/>
        <w:ind w:left="187" w:right="104"/>
        <w:rPr>
          <w:spacing w:val="1"/>
        </w:rPr>
      </w:pPr>
      <w:r>
        <w:rPr>
          <w:spacing w:val="1"/>
        </w:rPr>
        <w:t>As applicable,</w:t>
      </w:r>
      <w:r w:rsidRPr="006025CA">
        <w:rPr>
          <w:spacing w:val="1"/>
        </w:rPr>
        <w:t xml:space="preserve"> Darwin Chambers Co. recom</w:t>
      </w:r>
      <w:r w:rsidR="0038612C">
        <w:rPr>
          <w:spacing w:val="1"/>
        </w:rPr>
        <w:t>mends Conductivity of &gt; 0.1</w:t>
      </w:r>
      <w:r w:rsidRPr="006025CA">
        <w:rPr>
          <w:spacing w:val="1"/>
        </w:rPr>
        <w:t>µS, TDS of &lt;</w:t>
      </w:r>
      <w:r w:rsidR="0038612C">
        <w:rPr>
          <w:spacing w:val="1"/>
        </w:rPr>
        <w:t xml:space="preserve"> 1</w:t>
      </w:r>
      <w:r w:rsidRPr="006025CA">
        <w:rPr>
          <w:spacing w:val="1"/>
        </w:rPr>
        <w:t xml:space="preserve">0 ppm at 1-10 Pounds </w:t>
      </w:r>
      <w:r>
        <w:rPr>
          <w:spacing w:val="1"/>
        </w:rPr>
        <w:t>p</w:t>
      </w:r>
      <w:r w:rsidRPr="006025CA">
        <w:rPr>
          <w:spacing w:val="1"/>
        </w:rPr>
        <w:t>er Square Inch (PSI) of water pressure</w:t>
      </w:r>
      <w:r w:rsidRPr="00701683">
        <w:rPr>
          <w:spacing w:val="1"/>
        </w:rPr>
        <w:t>.</w:t>
      </w:r>
    </w:p>
    <w:p w14:paraId="4E28D5C3" w14:textId="77777777" w:rsidR="007B369A" w:rsidRPr="009E66BC" w:rsidRDefault="007B369A" w:rsidP="00F31D5B">
      <w:pPr>
        <w:pStyle w:val="Headline3"/>
        <w:keepNext w:val="0"/>
        <w:numPr>
          <w:ilvl w:val="1"/>
          <w:numId w:val="1"/>
        </w:numPr>
        <w:ind w:left="720" w:right="50" w:hanging="540"/>
        <w:rPr>
          <w:rStyle w:val="1AText"/>
        </w:rPr>
      </w:pPr>
      <w:r w:rsidRPr="009E66BC">
        <w:rPr>
          <w:rStyle w:val="1AText"/>
        </w:rPr>
        <w:t>P</w:t>
      </w:r>
      <w:r>
        <w:rPr>
          <w:rStyle w:val="1AText"/>
        </w:rPr>
        <w:t>lumbing</w:t>
      </w:r>
    </w:p>
    <w:p w14:paraId="0F9D7794" w14:textId="77777777" w:rsidR="007B369A" w:rsidRPr="00701683" w:rsidRDefault="007B369A" w:rsidP="007B369A">
      <w:pPr>
        <w:spacing w:after="120" w:line="240" w:lineRule="auto"/>
        <w:ind w:left="187" w:right="104"/>
        <w:rPr>
          <w:spacing w:val="1"/>
        </w:rPr>
      </w:pPr>
      <w:r w:rsidRPr="00701683">
        <w:rPr>
          <w:spacing w:val="1"/>
        </w:rPr>
        <w:t xml:space="preserve">The plumbing contractor or Owner will provide water supply and return to water-cooled condensing units, water supply and waste disposal site for humidification unit, all services and connections to casework within chamber, and floor drain connections. All final connections to equipment will be made by Owner as directed by </w:t>
      </w:r>
      <w:r w:rsidR="005346BC">
        <w:rPr>
          <w:spacing w:val="1"/>
        </w:rPr>
        <w:t>Manufacturer</w:t>
      </w:r>
      <w:r w:rsidRPr="00701683">
        <w:rPr>
          <w:spacing w:val="1"/>
        </w:rPr>
        <w:t>.</w:t>
      </w:r>
    </w:p>
    <w:p w14:paraId="27012529" w14:textId="77777777" w:rsidR="007B369A" w:rsidRPr="006D6D20" w:rsidRDefault="007B369A" w:rsidP="00F31D5B">
      <w:pPr>
        <w:pStyle w:val="Headline3"/>
        <w:keepNext w:val="0"/>
        <w:numPr>
          <w:ilvl w:val="1"/>
          <w:numId w:val="1"/>
        </w:numPr>
        <w:ind w:left="720" w:right="50" w:hanging="540"/>
        <w:rPr>
          <w:rStyle w:val="1AText"/>
        </w:rPr>
      </w:pPr>
      <w:bookmarkStart w:id="274" w:name="_Toc351113026"/>
      <w:bookmarkStart w:id="275" w:name="_Toc351365225"/>
      <w:bookmarkStart w:id="276" w:name="_Toc351365497"/>
      <w:bookmarkStart w:id="277" w:name="_Toc351366793"/>
      <w:bookmarkStart w:id="278" w:name="_Toc351455042"/>
      <w:bookmarkStart w:id="279" w:name="_Toc351455161"/>
      <w:bookmarkStart w:id="280" w:name="_Toc356390912"/>
      <w:r w:rsidRPr="006D6D20">
        <w:rPr>
          <w:rStyle w:val="1AText"/>
        </w:rPr>
        <w:t>Drain Site</w:t>
      </w:r>
      <w:bookmarkEnd w:id="274"/>
      <w:bookmarkEnd w:id="275"/>
      <w:bookmarkEnd w:id="276"/>
      <w:bookmarkEnd w:id="277"/>
      <w:bookmarkEnd w:id="278"/>
      <w:bookmarkEnd w:id="279"/>
      <w:bookmarkEnd w:id="280"/>
    </w:p>
    <w:p w14:paraId="71FB58CE" w14:textId="77777777" w:rsidR="007B369A" w:rsidRPr="00701683" w:rsidRDefault="005346BC" w:rsidP="007B369A">
      <w:pPr>
        <w:spacing w:after="120" w:line="240" w:lineRule="auto"/>
        <w:ind w:left="187" w:right="104"/>
        <w:rPr>
          <w:spacing w:val="1"/>
        </w:rPr>
      </w:pPr>
      <w:r>
        <w:rPr>
          <w:spacing w:val="1"/>
        </w:rPr>
        <w:t>Manufacturer</w:t>
      </w:r>
      <w:r w:rsidR="007B369A" w:rsidRPr="00701683">
        <w:rPr>
          <w:spacing w:val="1"/>
        </w:rPr>
        <w:t xml:space="preserve"> will run condensate drain line to sink drain within chamber(s) or to floor drain outside of chambers and within 10 feet or as specified.</w:t>
      </w:r>
    </w:p>
    <w:p w14:paraId="528AB88B" w14:textId="77777777" w:rsidR="007B369A" w:rsidRPr="009E66BC" w:rsidRDefault="007B369A" w:rsidP="00F31D5B">
      <w:pPr>
        <w:pStyle w:val="Headline3"/>
        <w:keepNext w:val="0"/>
        <w:numPr>
          <w:ilvl w:val="1"/>
          <w:numId w:val="1"/>
        </w:numPr>
        <w:ind w:left="720" w:right="50" w:hanging="540"/>
        <w:rPr>
          <w:rStyle w:val="1AText"/>
        </w:rPr>
      </w:pPr>
      <w:bookmarkStart w:id="281" w:name="_Toc351113027"/>
      <w:bookmarkStart w:id="282" w:name="_Toc351365226"/>
      <w:bookmarkStart w:id="283" w:name="_Toc351365498"/>
      <w:bookmarkStart w:id="284" w:name="_Toc351366794"/>
      <w:bookmarkStart w:id="285" w:name="_Toc351455043"/>
      <w:bookmarkStart w:id="286" w:name="_Toc351455162"/>
      <w:bookmarkStart w:id="287" w:name="_Toc356390913"/>
      <w:r w:rsidRPr="009E66BC">
        <w:rPr>
          <w:rStyle w:val="1AText"/>
        </w:rPr>
        <w:t>Level Floor</w:t>
      </w:r>
      <w:bookmarkEnd w:id="281"/>
      <w:bookmarkEnd w:id="282"/>
      <w:bookmarkEnd w:id="283"/>
      <w:bookmarkEnd w:id="284"/>
      <w:bookmarkEnd w:id="285"/>
      <w:bookmarkEnd w:id="286"/>
      <w:bookmarkEnd w:id="287"/>
    </w:p>
    <w:p w14:paraId="2ED680F1" w14:textId="77777777" w:rsidR="007B369A" w:rsidRPr="00476126" w:rsidRDefault="007B369A" w:rsidP="007B369A">
      <w:pPr>
        <w:spacing w:after="120" w:line="240" w:lineRule="auto"/>
        <w:ind w:left="187" w:right="104"/>
        <w:rPr>
          <w:spacing w:val="1"/>
        </w:rPr>
      </w:pPr>
      <w:r w:rsidRPr="00701683">
        <w:rPr>
          <w:spacing w:val="1"/>
        </w:rPr>
        <w:t xml:space="preserve">Owner will provide for </w:t>
      </w:r>
      <w:r w:rsidR="005346BC">
        <w:rPr>
          <w:spacing w:val="1"/>
        </w:rPr>
        <w:t>Manufacturer</w:t>
      </w:r>
      <w:r w:rsidRPr="00701683">
        <w:rPr>
          <w:spacing w:val="1"/>
        </w:rPr>
        <w:t>, a level floor as a base for the prefabricated chamber floor. Floor will not exceed 3/8" in 10' and will not exceed 1/8" within a 2' span</w:t>
      </w:r>
      <w:r>
        <w:rPr>
          <w:spacing w:val="1"/>
        </w:rPr>
        <w:t>.</w:t>
      </w:r>
    </w:p>
    <w:p w14:paraId="761D6C39" w14:textId="77777777" w:rsidR="00D32504" w:rsidRDefault="00D32504" w:rsidP="007B369A">
      <w:pPr>
        <w:spacing w:after="120" w:line="240" w:lineRule="auto"/>
        <w:ind w:left="187" w:right="50"/>
        <w:rPr>
          <w:spacing w:val="1"/>
        </w:rPr>
      </w:pPr>
    </w:p>
    <w:p w14:paraId="61CDBC45" w14:textId="77777777" w:rsidR="00D32504" w:rsidRPr="00D32504" w:rsidRDefault="00D32504" w:rsidP="00D32504">
      <w:pPr>
        <w:spacing w:after="120" w:line="240" w:lineRule="auto"/>
        <w:ind w:left="187" w:right="50"/>
        <w:rPr>
          <w:spacing w:val="1"/>
        </w:rPr>
        <w:sectPr w:rsidR="00D32504" w:rsidRPr="00D32504" w:rsidSect="00A03AE3">
          <w:headerReference w:type="default" r:id="rId10"/>
          <w:pgSz w:w="12240" w:h="15840"/>
          <w:pgMar w:top="1100" w:right="1260" w:bottom="760" w:left="1300" w:header="1296" w:footer="526" w:gutter="0"/>
          <w:cols w:space="720"/>
          <w:docGrid w:linePitch="299"/>
        </w:sectPr>
      </w:pPr>
    </w:p>
    <w:p w14:paraId="2CBC7CC2" w14:textId="77777777" w:rsidR="008123BA" w:rsidRDefault="008123BA" w:rsidP="00D32504">
      <w:pPr>
        <w:spacing w:before="4" w:after="0" w:line="130" w:lineRule="exact"/>
        <w:rPr>
          <w:sz w:val="13"/>
          <w:szCs w:val="13"/>
        </w:rPr>
      </w:pPr>
    </w:p>
    <w:sectPr w:rsidR="008123BA">
      <w:headerReference w:type="default" r:id="rId11"/>
      <w:footerReference w:type="default" r:id="rId12"/>
      <w:type w:val="continuous"/>
      <w:pgSz w:w="12240" w:h="15840"/>
      <w:pgMar w:top="1020" w:right="1380" w:bottom="9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C6F3F" w14:textId="77777777" w:rsidR="000E3EAF" w:rsidRDefault="000E3EAF">
      <w:pPr>
        <w:spacing w:after="0" w:line="240" w:lineRule="auto"/>
      </w:pPr>
      <w:r>
        <w:separator/>
      </w:r>
    </w:p>
  </w:endnote>
  <w:endnote w:type="continuationSeparator" w:id="0">
    <w:p w14:paraId="7FD88139" w14:textId="77777777" w:rsidR="000E3EAF" w:rsidRDefault="000E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ADDB" w14:textId="77777777" w:rsidR="00DB6C03" w:rsidRDefault="00DB6C03" w:rsidP="00AD7DF2">
    <w:pPr>
      <w:spacing w:after="0" w:line="200" w:lineRule="exact"/>
      <w:rPr>
        <w:sz w:val="20"/>
        <w:szCs w:val="20"/>
      </w:rPr>
    </w:pPr>
    <w:r>
      <w:rPr>
        <w:noProof/>
      </w:rPr>
      <mc:AlternateContent>
        <mc:Choice Requires="wpg">
          <w:drawing>
            <wp:anchor distT="0" distB="0" distL="114300" distR="114300" simplePos="0" relativeHeight="251655168" behindDoc="1" locked="0" layoutInCell="1" allowOverlap="1" wp14:anchorId="3F79787D" wp14:editId="32101858">
              <wp:simplePos x="0" y="0"/>
              <wp:positionH relativeFrom="page">
                <wp:posOffset>895985</wp:posOffset>
              </wp:positionH>
              <wp:positionV relativeFrom="page">
                <wp:posOffset>9439910</wp:posOffset>
              </wp:positionV>
              <wp:extent cx="5981065" cy="1270"/>
              <wp:effectExtent l="10160" t="10160" r="9525" b="7620"/>
              <wp:wrapNone/>
              <wp:docPr id="1381" name="Group 1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1" y="14866"/>
                        <a:chExt cx="9419" cy="2"/>
                      </a:xfrm>
                    </wpg:grpSpPr>
                    <wps:wsp>
                      <wps:cNvPr id="1382" name="Freeform 1382"/>
                      <wps:cNvSpPr>
                        <a:spLocks/>
                      </wps:cNvSpPr>
                      <wps:spPr bwMode="auto">
                        <a:xfrm>
                          <a:off x="1411" y="14866"/>
                          <a:ext cx="9419" cy="2"/>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B045E" id="Group 1381" o:spid="_x0000_s1026" style="position:absolute;margin-left:70.55pt;margin-top:743.3pt;width:470.95pt;height:.1pt;z-index:-251661312;mso-position-horizontal-relative:page;mso-position-vertical-relative:page" coordorigin="1411,14866"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">
              <v:shape id="Freeform 1382" o:spid="_x0000_s1027" style="position:absolute;left:1411;top:1486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2E82C601" wp14:editId="69F2ECA0">
              <wp:simplePos x="0" y="0"/>
              <wp:positionH relativeFrom="page">
                <wp:posOffset>6136005</wp:posOffset>
              </wp:positionH>
              <wp:positionV relativeFrom="page">
                <wp:posOffset>9457055</wp:posOffset>
              </wp:positionV>
              <wp:extent cx="735330" cy="152400"/>
              <wp:effectExtent l="1905" t="0" r="0" b="1270"/>
              <wp:wrapNone/>
              <wp:docPr id="1383" name="Text Box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9449" w14:textId="77777777" w:rsidR="00DB6C03" w:rsidRPr="00D52855" w:rsidRDefault="00DB6C03" w:rsidP="00AD7DF2">
                          <w:pPr>
                            <w:spacing w:after="0"/>
                            <w:jc w:val="center"/>
                            <w:rPr>
                              <w:color w:val="0F243E" w:themeColor="text2" w:themeShade="80"/>
                              <w:sz w:val="18"/>
                              <w:szCs w:val="26"/>
                            </w:rPr>
                          </w:pPr>
                          <w:r w:rsidRPr="00D52855">
                            <w:rPr>
                              <w:color w:val="0F243E" w:themeColor="text2" w:themeShade="80"/>
                              <w:sz w:val="18"/>
                              <w:szCs w:val="26"/>
                            </w:rPr>
                            <w:fldChar w:fldCharType="begin"/>
                          </w:r>
                          <w:r w:rsidRPr="00D52855">
                            <w:rPr>
                              <w:color w:val="0F243E" w:themeColor="text2" w:themeShade="80"/>
                              <w:sz w:val="18"/>
                              <w:szCs w:val="26"/>
                            </w:rPr>
                            <w:instrText xml:space="preserve"> PAGE  \* Arabic  \* MERGEFORMAT </w:instrText>
                          </w:r>
                          <w:r w:rsidRPr="00D52855">
                            <w:rPr>
                              <w:color w:val="0F243E" w:themeColor="text2" w:themeShade="80"/>
                              <w:sz w:val="18"/>
                              <w:szCs w:val="26"/>
                            </w:rPr>
                            <w:fldChar w:fldCharType="separate"/>
                          </w:r>
                          <w:r w:rsidR="004F6FCF">
                            <w:rPr>
                              <w:noProof/>
                              <w:color w:val="0F243E" w:themeColor="text2" w:themeShade="80"/>
                              <w:sz w:val="18"/>
                              <w:szCs w:val="26"/>
                            </w:rPr>
                            <w:t>13</w:t>
                          </w:r>
                          <w:r w:rsidRPr="00D52855">
                            <w:rPr>
                              <w:color w:val="0F243E" w:themeColor="text2" w:themeShade="80"/>
                              <w:sz w:val="18"/>
                              <w:szCs w:val="26"/>
                            </w:rPr>
                            <w:fldChar w:fldCharType="end"/>
                          </w:r>
                        </w:p>
                        <w:p w14:paraId="25439973" w14:textId="77777777" w:rsidR="00DB6C03" w:rsidRDefault="00DB6C03" w:rsidP="00AD7DF2">
                          <w:pPr>
                            <w:spacing w:after="0" w:line="225" w:lineRule="exact"/>
                            <w:ind w:left="4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2C601" id="_x0000_t202" coordsize="21600,21600" o:spt="202" path="m,l,21600r21600,l21600,xe">
              <v:stroke joinstyle="miter"/>
              <v:path gradientshapeok="t" o:connecttype="rect"/>
            </v:shapetype>
            <v:shape id="Text Box 1383" o:spid="_x0000_s1026" type="#_x0000_t202" style="position:absolute;margin-left:483.15pt;margin-top:744.65pt;width:57.9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" filled="f" stroked="f">
              <v:textbox inset="0,0,0,0">
                <w:txbxContent>
                  <w:p w14:paraId="48169449" w14:textId="77777777" w:rsidR="00DB6C03" w:rsidRPr="00D52855" w:rsidRDefault="00DB6C03" w:rsidP="00AD7DF2">
                    <w:pPr>
                      <w:spacing w:after="0"/>
                      <w:jc w:val="center"/>
                      <w:rPr>
                        <w:color w:val="0F243E" w:themeColor="text2" w:themeShade="80"/>
                        <w:sz w:val="18"/>
                        <w:szCs w:val="26"/>
                      </w:rPr>
                    </w:pPr>
                    <w:r w:rsidRPr="00D52855">
                      <w:rPr>
                        <w:color w:val="0F243E" w:themeColor="text2" w:themeShade="80"/>
                        <w:sz w:val="18"/>
                        <w:szCs w:val="26"/>
                      </w:rPr>
                      <w:fldChar w:fldCharType="begin"/>
                    </w:r>
                    <w:r w:rsidRPr="00D52855">
                      <w:rPr>
                        <w:color w:val="0F243E" w:themeColor="text2" w:themeShade="80"/>
                        <w:sz w:val="18"/>
                        <w:szCs w:val="26"/>
                      </w:rPr>
                      <w:instrText xml:space="preserve"> PAGE  \* Arabic  \* MERGEFORMAT </w:instrText>
                    </w:r>
                    <w:r w:rsidRPr="00D52855">
                      <w:rPr>
                        <w:color w:val="0F243E" w:themeColor="text2" w:themeShade="80"/>
                        <w:sz w:val="18"/>
                        <w:szCs w:val="26"/>
                      </w:rPr>
                      <w:fldChar w:fldCharType="separate"/>
                    </w:r>
                    <w:r w:rsidR="004F6FCF">
                      <w:rPr>
                        <w:noProof/>
                        <w:color w:val="0F243E" w:themeColor="text2" w:themeShade="80"/>
                        <w:sz w:val="18"/>
                        <w:szCs w:val="26"/>
                      </w:rPr>
                      <w:t>13</w:t>
                    </w:r>
                    <w:r w:rsidRPr="00D52855">
                      <w:rPr>
                        <w:color w:val="0F243E" w:themeColor="text2" w:themeShade="80"/>
                        <w:sz w:val="18"/>
                        <w:szCs w:val="26"/>
                      </w:rPr>
                      <w:fldChar w:fldCharType="end"/>
                    </w:r>
                  </w:p>
                  <w:p w14:paraId="25439973" w14:textId="77777777" w:rsidR="00DB6C03" w:rsidRDefault="00DB6C03" w:rsidP="00AD7DF2">
                    <w:pPr>
                      <w:spacing w:after="0" w:line="225" w:lineRule="exact"/>
                      <w:ind w:left="40" w:right="-50"/>
                      <w:rPr>
                        <w:rFonts w:ascii="Arial" w:eastAsia="Arial" w:hAnsi="Arial" w:cs="Arial"/>
                        <w:sz w:val="20"/>
                        <w:szCs w:val="20"/>
                      </w:rPr>
                    </w:pPr>
                  </w:p>
                </w:txbxContent>
              </v:textbox>
              <w10:wrap anchorx="page" anchory="page"/>
            </v:shape>
          </w:pict>
        </mc:Fallback>
      </mc:AlternateContent>
    </w:r>
  </w:p>
  <w:p w14:paraId="0B9D8C91" w14:textId="77777777" w:rsidR="00DB6C03" w:rsidRPr="00AD7DF2" w:rsidRDefault="00DB6C03" w:rsidP="00AD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F0CE" w14:textId="77777777" w:rsidR="00DB6C03" w:rsidRDefault="00DB6C03">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E3B48" w14:textId="77777777" w:rsidR="000E3EAF" w:rsidRDefault="000E3EAF">
      <w:pPr>
        <w:spacing w:after="0" w:line="240" w:lineRule="auto"/>
      </w:pPr>
      <w:r>
        <w:separator/>
      </w:r>
    </w:p>
  </w:footnote>
  <w:footnote w:type="continuationSeparator" w:id="0">
    <w:p w14:paraId="5D86628C" w14:textId="77777777" w:rsidR="000E3EAF" w:rsidRDefault="000E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68B5" w14:textId="0D0D9FE3" w:rsidR="001E2F3A" w:rsidRDefault="001E2F3A" w:rsidP="001E2F3A">
    <w:pPr>
      <w:spacing w:after="0" w:line="200" w:lineRule="exact"/>
      <w:rPr>
        <w:sz w:val="20"/>
        <w:szCs w:val="20"/>
      </w:rPr>
    </w:pPr>
    <w:r>
      <w:rPr>
        <w:noProof/>
      </w:rPr>
      <w:drawing>
        <wp:anchor distT="0" distB="0" distL="114300" distR="114300" simplePos="0" relativeHeight="251659264" behindDoc="1" locked="0" layoutInCell="1" allowOverlap="1" wp14:anchorId="2A962CE0" wp14:editId="5E444FD6">
          <wp:simplePos x="0" y="0"/>
          <wp:positionH relativeFrom="page">
            <wp:posOffset>945515</wp:posOffset>
          </wp:positionH>
          <wp:positionV relativeFrom="page">
            <wp:posOffset>704215</wp:posOffset>
          </wp:positionV>
          <wp:extent cx="6071870" cy="64135"/>
          <wp:effectExtent l="0" t="0" r="5080" b="0"/>
          <wp:wrapNone/>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4135"/>
                  </a:xfrm>
                  <a:prstGeom prst="rect">
                    <a:avLst/>
                  </a:prstGeom>
                  <a:noFill/>
                </pic:spPr>
              </pic:pic>
            </a:graphicData>
          </a:graphic>
          <wp14:sizeRelH relativeFrom="page">
            <wp14:pctWidth>0</wp14:pctWidth>
          </wp14:sizeRelH>
          <wp14:sizeRelV relativeFrom="page">
            <wp14:pctHeight>0</wp14:pctHeight>
          </wp14:sizeRelV>
        </wp:anchor>
      </w:drawing>
    </w:r>
  </w:p>
  <w:p w14:paraId="4D51DC91" w14:textId="77777777" w:rsidR="001E2F3A" w:rsidRDefault="001E2F3A">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E50A" w14:textId="5EBB83A1" w:rsidR="00DB6C03" w:rsidRDefault="00DB6C03">
    <w:pPr>
      <w:spacing w:after="0" w:line="200" w:lineRule="exact"/>
      <w:rPr>
        <w:sz w:val="20"/>
        <w:szCs w:val="20"/>
      </w:rPr>
    </w:pPr>
    <w:r>
      <w:rPr>
        <w:noProof/>
      </w:rPr>
      <w:drawing>
        <wp:anchor distT="0" distB="0" distL="114300" distR="114300" simplePos="0" relativeHeight="251650560" behindDoc="1" locked="0" layoutInCell="1" allowOverlap="1" wp14:anchorId="276CB548" wp14:editId="10734800">
          <wp:simplePos x="0" y="0"/>
          <wp:positionH relativeFrom="page">
            <wp:posOffset>945515</wp:posOffset>
          </wp:positionH>
          <wp:positionV relativeFrom="page">
            <wp:posOffset>704215</wp:posOffset>
          </wp:positionV>
          <wp:extent cx="6071870" cy="64135"/>
          <wp:effectExtent l="0" t="0" r="5080" b="0"/>
          <wp:wrapNone/>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4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E2345" w14:textId="77777777" w:rsidR="00DB6C03" w:rsidRDefault="00DB6C03">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CDA7BC6"/>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A52D6"/>
    <w:multiLevelType w:val="multilevel"/>
    <w:tmpl w:val="8E00FF48"/>
    <w:lvl w:ilvl="0">
      <w:start w:val="1"/>
      <w:numFmt w:val="decimal"/>
      <w:pStyle w:val="Headline2"/>
      <w:lvlText w:val="  %1.0"/>
      <w:lvlJc w:val="left"/>
      <w:pPr>
        <w:ind w:left="1440" w:hanging="720"/>
      </w:pPr>
      <w:rPr>
        <w:rFonts w:hint="default"/>
        <w:b/>
      </w:rPr>
    </w:lvl>
    <w:lvl w:ilvl="1">
      <w:start w:val="1"/>
      <w:numFmt w:val="decimal"/>
      <w:pStyle w:val="Headline3"/>
      <w:lvlText w:val="%1.%2"/>
      <w:lvlJc w:val="left"/>
      <w:pPr>
        <w:ind w:left="1260" w:hanging="720"/>
      </w:pPr>
      <w:rPr>
        <w:rFonts w:hint="default"/>
      </w:rPr>
    </w:lvl>
    <w:lvl w:ilvl="2">
      <w:start w:val="1"/>
      <w:numFmt w:val="decimal"/>
      <w:pStyle w:val="RegTxtnnn"/>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9953E38"/>
    <w:multiLevelType w:val="multilevel"/>
    <w:tmpl w:val="9E663AE4"/>
    <w:styleLink w:val="ListThree"/>
    <w:lvl w:ilvl="0">
      <w:start w:val="1"/>
      <w:numFmt w:val="decimal"/>
      <w:lvlText w:val="  %1.0"/>
      <w:lvlJc w:val="left"/>
      <w:pPr>
        <w:ind w:left="1440" w:hanging="72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ascii="Arial" w:hAnsi="Arial" w:hint="default"/>
        <w:sz w:val="20"/>
      </w:rPr>
    </w:lvl>
    <w:lvl w:ilvl="3">
      <w:start w:val="1"/>
      <w:numFmt w:val="bullet"/>
      <w:lvlText w:val=""/>
      <w:lvlJc w:val="left"/>
      <w:pPr>
        <w:ind w:left="3960" w:hanging="108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3B37446"/>
    <w:multiLevelType w:val="hybridMultilevel"/>
    <w:tmpl w:val="C3F66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0584E"/>
    <w:multiLevelType w:val="hybridMultilevel"/>
    <w:tmpl w:val="FF9C8DEC"/>
    <w:lvl w:ilvl="0" w:tplc="1CA0883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296D0C"/>
    <w:multiLevelType w:val="multilevel"/>
    <w:tmpl w:val="25127796"/>
    <w:lvl w:ilvl="0">
      <w:start w:val="1"/>
      <w:numFmt w:val="decimal"/>
      <w:lvlText w:val="  %1.0"/>
      <w:lvlJc w:val="left"/>
      <w:pPr>
        <w:ind w:left="1440" w:hanging="72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bullet"/>
      <w:lvlText w:val=""/>
      <w:lvlJc w:val="left"/>
      <w:pPr>
        <w:ind w:left="3960" w:hanging="108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40A416E4"/>
    <w:multiLevelType w:val="multilevel"/>
    <w:tmpl w:val="CCB6F66A"/>
    <w:lvl w:ilvl="0">
      <w:start w:val="1"/>
      <w:numFmt w:val="decimal"/>
      <w:lvlText w:val="  %1.0"/>
      <w:lvlJc w:val="left"/>
      <w:pPr>
        <w:ind w:left="1440" w:hanging="72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bullet"/>
      <w:lvlText w:val=""/>
      <w:lvlJc w:val="left"/>
      <w:pPr>
        <w:ind w:left="3960" w:hanging="108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73D92AE9"/>
    <w:multiLevelType w:val="multilevel"/>
    <w:tmpl w:val="46687D18"/>
    <w:lvl w:ilvl="0">
      <w:start w:val="1"/>
      <w:numFmt w:val="decimal"/>
      <w:lvlText w:val="  %1.0"/>
      <w:lvlJc w:val="left"/>
      <w:pPr>
        <w:ind w:left="1440" w:hanging="72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bullet"/>
      <w:lvlText w:val=""/>
      <w:lvlJc w:val="left"/>
      <w:pPr>
        <w:ind w:left="3960" w:hanging="108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5"/>
  </w:num>
  <w:num w:numId="2">
    <w:abstractNumId w:val="7"/>
  </w:num>
  <w:num w:numId="3">
    <w:abstractNumId w:val="2"/>
  </w:num>
  <w:num w:numId="4">
    <w:abstractNumId w:val="3"/>
  </w:num>
  <w:num w:numId="5">
    <w:abstractNumId w:val="6"/>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BA"/>
    <w:rsid w:val="00004D92"/>
    <w:rsid w:val="00016FF8"/>
    <w:rsid w:val="00043ABB"/>
    <w:rsid w:val="00091FD4"/>
    <w:rsid w:val="000B1746"/>
    <w:rsid w:val="000B4DC4"/>
    <w:rsid w:val="000B501C"/>
    <w:rsid w:val="000C0E11"/>
    <w:rsid w:val="000D7629"/>
    <w:rsid w:val="000E3EAF"/>
    <w:rsid w:val="001101AF"/>
    <w:rsid w:val="00122A1B"/>
    <w:rsid w:val="00136785"/>
    <w:rsid w:val="00136A3D"/>
    <w:rsid w:val="00152C08"/>
    <w:rsid w:val="00182AC9"/>
    <w:rsid w:val="001954F2"/>
    <w:rsid w:val="001A0084"/>
    <w:rsid w:val="001A042D"/>
    <w:rsid w:val="001B2CF7"/>
    <w:rsid w:val="001B41AD"/>
    <w:rsid w:val="001B46F9"/>
    <w:rsid w:val="001C5D25"/>
    <w:rsid w:val="001D0B7E"/>
    <w:rsid w:val="001E2F3A"/>
    <w:rsid w:val="001E6119"/>
    <w:rsid w:val="00201C92"/>
    <w:rsid w:val="00212562"/>
    <w:rsid w:val="0022223D"/>
    <w:rsid w:val="0022358B"/>
    <w:rsid w:val="0023724C"/>
    <w:rsid w:val="00241A25"/>
    <w:rsid w:val="0024328F"/>
    <w:rsid w:val="00254F68"/>
    <w:rsid w:val="00261BB8"/>
    <w:rsid w:val="002821B7"/>
    <w:rsid w:val="00284A57"/>
    <w:rsid w:val="00291F7F"/>
    <w:rsid w:val="00297403"/>
    <w:rsid w:val="002A67FF"/>
    <w:rsid w:val="002B389B"/>
    <w:rsid w:val="002B7A62"/>
    <w:rsid w:val="002F0607"/>
    <w:rsid w:val="002F6DAD"/>
    <w:rsid w:val="00312768"/>
    <w:rsid w:val="003163C1"/>
    <w:rsid w:val="003176C5"/>
    <w:rsid w:val="00340B50"/>
    <w:rsid w:val="00341762"/>
    <w:rsid w:val="00385AC8"/>
    <w:rsid w:val="0038612C"/>
    <w:rsid w:val="003A39A5"/>
    <w:rsid w:val="003B3805"/>
    <w:rsid w:val="003C0357"/>
    <w:rsid w:val="003C1FF5"/>
    <w:rsid w:val="00405828"/>
    <w:rsid w:val="00412894"/>
    <w:rsid w:val="00430BE7"/>
    <w:rsid w:val="00435DA1"/>
    <w:rsid w:val="004428E6"/>
    <w:rsid w:val="00460AAC"/>
    <w:rsid w:val="0047602F"/>
    <w:rsid w:val="00481536"/>
    <w:rsid w:val="0048796A"/>
    <w:rsid w:val="0049162D"/>
    <w:rsid w:val="004D5538"/>
    <w:rsid w:val="004E20DE"/>
    <w:rsid w:val="004E6929"/>
    <w:rsid w:val="004F6FCF"/>
    <w:rsid w:val="00501944"/>
    <w:rsid w:val="005346BC"/>
    <w:rsid w:val="00561952"/>
    <w:rsid w:val="00572898"/>
    <w:rsid w:val="00574BE5"/>
    <w:rsid w:val="005A2B0B"/>
    <w:rsid w:val="005A2D03"/>
    <w:rsid w:val="005A6F6F"/>
    <w:rsid w:val="005B7D6C"/>
    <w:rsid w:val="005C6863"/>
    <w:rsid w:val="005D5F23"/>
    <w:rsid w:val="00612C58"/>
    <w:rsid w:val="0061368B"/>
    <w:rsid w:val="00620C8F"/>
    <w:rsid w:val="00625032"/>
    <w:rsid w:val="00626563"/>
    <w:rsid w:val="00665D29"/>
    <w:rsid w:val="006C3023"/>
    <w:rsid w:val="006D1939"/>
    <w:rsid w:val="006D662C"/>
    <w:rsid w:val="006F2343"/>
    <w:rsid w:val="00703B42"/>
    <w:rsid w:val="00704955"/>
    <w:rsid w:val="007132E4"/>
    <w:rsid w:val="0071667D"/>
    <w:rsid w:val="007175D4"/>
    <w:rsid w:val="00736FB9"/>
    <w:rsid w:val="00753F11"/>
    <w:rsid w:val="007B369A"/>
    <w:rsid w:val="007B3EEF"/>
    <w:rsid w:val="007D0760"/>
    <w:rsid w:val="007D38AB"/>
    <w:rsid w:val="007E197D"/>
    <w:rsid w:val="007E6EE9"/>
    <w:rsid w:val="007F0CBA"/>
    <w:rsid w:val="007F6348"/>
    <w:rsid w:val="0081183C"/>
    <w:rsid w:val="00811C21"/>
    <w:rsid w:val="008123BA"/>
    <w:rsid w:val="00816FEE"/>
    <w:rsid w:val="00830BBF"/>
    <w:rsid w:val="00843A24"/>
    <w:rsid w:val="00845C7A"/>
    <w:rsid w:val="00874CA4"/>
    <w:rsid w:val="00875231"/>
    <w:rsid w:val="00876F3C"/>
    <w:rsid w:val="008A4845"/>
    <w:rsid w:val="008A6E6A"/>
    <w:rsid w:val="008C677B"/>
    <w:rsid w:val="008D299D"/>
    <w:rsid w:val="008E3F94"/>
    <w:rsid w:val="008E6AE4"/>
    <w:rsid w:val="008E6DCE"/>
    <w:rsid w:val="008F2F21"/>
    <w:rsid w:val="008F434D"/>
    <w:rsid w:val="008F45D5"/>
    <w:rsid w:val="008F7FCB"/>
    <w:rsid w:val="00907140"/>
    <w:rsid w:val="00917219"/>
    <w:rsid w:val="00922B34"/>
    <w:rsid w:val="00965AD1"/>
    <w:rsid w:val="00975D44"/>
    <w:rsid w:val="0099619B"/>
    <w:rsid w:val="009D4F83"/>
    <w:rsid w:val="00A00EC8"/>
    <w:rsid w:val="00A03AE3"/>
    <w:rsid w:val="00A14A3A"/>
    <w:rsid w:val="00A54D89"/>
    <w:rsid w:val="00A63899"/>
    <w:rsid w:val="00A8464E"/>
    <w:rsid w:val="00AB2AFB"/>
    <w:rsid w:val="00AC2F8A"/>
    <w:rsid w:val="00AD3203"/>
    <w:rsid w:val="00AD7DF2"/>
    <w:rsid w:val="00AF383E"/>
    <w:rsid w:val="00AF6CF1"/>
    <w:rsid w:val="00B57F4E"/>
    <w:rsid w:val="00B67216"/>
    <w:rsid w:val="00B92783"/>
    <w:rsid w:val="00BB7C95"/>
    <w:rsid w:val="00BC2CFF"/>
    <w:rsid w:val="00BC580D"/>
    <w:rsid w:val="00BD20BC"/>
    <w:rsid w:val="00BD74C8"/>
    <w:rsid w:val="00BE091E"/>
    <w:rsid w:val="00BE42A8"/>
    <w:rsid w:val="00BF025B"/>
    <w:rsid w:val="00BF423B"/>
    <w:rsid w:val="00C0104F"/>
    <w:rsid w:val="00C20C22"/>
    <w:rsid w:val="00C26608"/>
    <w:rsid w:val="00C40D78"/>
    <w:rsid w:val="00C4415F"/>
    <w:rsid w:val="00C45B5F"/>
    <w:rsid w:val="00C61CEE"/>
    <w:rsid w:val="00C653BB"/>
    <w:rsid w:val="00C739C1"/>
    <w:rsid w:val="00C80673"/>
    <w:rsid w:val="00C87646"/>
    <w:rsid w:val="00C978F7"/>
    <w:rsid w:val="00CA13B7"/>
    <w:rsid w:val="00CB2FFA"/>
    <w:rsid w:val="00CB4286"/>
    <w:rsid w:val="00CE0FF6"/>
    <w:rsid w:val="00CF7944"/>
    <w:rsid w:val="00CF7C61"/>
    <w:rsid w:val="00D07FDE"/>
    <w:rsid w:val="00D20DBF"/>
    <w:rsid w:val="00D27823"/>
    <w:rsid w:val="00D32504"/>
    <w:rsid w:val="00D32E28"/>
    <w:rsid w:val="00D50482"/>
    <w:rsid w:val="00D52855"/>
    <w:rsid w:val="00D63CBB"/>
    <w:rsid w:val="00D80644"/>
    <w:rsid w:val="00D94DA0"/>
    <w:rsid w:val="00D96401"/>
    <w:rsid w:val="00DB590A"/>
    <w:rsid w:val="00DB5A98"/>
    <w:rsid w:val="00DB6C03"/>
    <w:rsid w:val="00DB6FB1"/>
    <w:rsid w:val="00DC04E4"/>
    <w:rsid w:val="00DC1713"/>
    <w:rsid w:val="00DD7B7F"/>
    <w:rsid w:val="00DE0F20"/>
    <w:rsid w:val="00DE36BB"/>
    <w:rsid w:val="00DE64DE"/>
    <w:rsid w:val="00DF3353"/>
    <w:rsid w:val="00DF4C21"/>
    <w:rsid w:val="00E049F7"/>
    <w:rsid w:val="00E0628D"/>
    <w:rsid w:val="00E16CED"/>
    <w:rsid w:val="00E40E14"/>
    <w:rsid w:val="00E45A43"/>
    <w:rsid w:val="00E6251A"/>
    <w:rsid w:val="00E727AD"/>
    <w:rsid w:val="00E8765C"/>
    <w:rsid w:val="00EA2E79"/>
    <w:rsid w:val="00EB38A3"/>
    <w:rsid w:val="00EB584D"/>
    <w:rsid w:val="00EC09E1"/>
    <w:rsid w:val="00EC393A"/>
    <w:rsid w:val="00ED7B9F"/>
    <w:rsid w:val="00EF5D10"/>
    <w:rsid w:val="00F1460F"/>
    <w:rsid w:val="00F15AAF"/>
    <w:rsid w:val="00F31D5B"/>
    <w:rsid w:val="00F418A9"/>
    <w:rsid w:val="00F43E52"/>
    <w:rsid w:val="00F50DD5"/>
    <w:rsid w:val="00F54152"/>
    <w:rsid w:val="00F543B3"/>
    <w:rsid w:val="00F603CB"/>
    <w:rsid w:val="00F66F4A"/>
    <w:rsid w:val="00F73A79"/>
    <w:rsid w:val="00F8518B"/>
    <w:rsid w:val="00F90DD9"/>
    <w:rsid w:val="00FC2421"/>
    <w:rsid w:val="00FD7825"/>
    <w:rsid w:val="00FE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1C618"/>
  <w15:docId w15:val="{B6DE7E1F-75F4-4F07-87AD-50AE7CF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99"/>
  </w:style>
  <w:style w:type="paragraph" w:styleId="Heading1">
    <w:name w:val="heading 1"/>
    <w:basedOn w:val="Normal"/>
    <w:next w:val="Normal"/>
    <w:link w:val="Heading1Char"/>
    <w:uiPriority w:val="9"/>
    <w:qFormat/>
    <w:rsid w:val="00435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71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6C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1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714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1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1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1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9D"/>
    <w:pPr>
      <w:ind w:left="720"/>
      <w:contextualSpacing/>
    </w:pPr>
  </w:style>
  <w:style w:type="paragraph" w:styleId="BalloonText">
    <w:name w:val="Balloon Text"/>
    <w:basedOn w:val="Normal"/>
    <w:link w:val="BalloonTextChar"/>
    <w:uiPriority w:val="99"/>
    <w:semiHidden/>
    <w:unhideWhenUsed/>
    <w:rsid w:val="0062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C8F"/>
    <w:rPr>
      <w:rFonts w:ascii="Tahoma" w:hAnsi="Tahoma" w:cs="Tahoma"/>
      <w:sz w:val="16"/>
      <w:szCs w:val="16"/>
    </w:rPr>
  </w:style>
  <w:style w:type="paragraph" w:styleId="Header">
    <w:name w:val="header"/>
    <w:basedOn w:val="Normal"/>
    <w:link w:val="HeaderChar"/>
    <w:uiPriority w:val="99"/>
    <w:unhideWhenUsed/>
    <w:rsid w:val="0013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3D"/>
  </w:style>
  <w:style w:type="paragraph" w:styleId="Footer">
    <w:name w:val="footer"/>
    <w:basedOn w:val="Normal"/>
    <w:link w:val="FooterChar"/>
    <w:uiPriority w:val="99"/>
    <w:unhideWhenUsed/>
    <w:rsid w:val="0013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A3D"/>
  </w:style>
  <w:style w:type="character" w:customStyle="1" w:styleId="Heading1Char">
    <w:name w:val="Heading 1 Char"/>
    <w:basedOn w:val="DefaultParagraphFont"/>
    <w:link w:val="Heading1"/>
    <w:uiPriority w:val="9"/>
    <w:rsid w:val="00435DA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35DA1"/>
    <w:pPr>
      <w:widowControl/>
      <w:outlineLvl w:val="9"/>
    </w:pPr>
    <w:rPr>
      <w:lang w:eastAsia="ja-JP"/>
    </w:rPr>
  </w:style>
  <w:style w:type="paragraph" w:customStyle="1" w:styleId="Style2">
    <w:name w:val="Style2"/>
    <w:basedOn w:val="Normal"/>
    <w:rsid w:val="00430BE7"/>
    <w:pPr>
      <w:widowControl/>
      <w:shd w:val="clear" w:color="auto" w:fill="000000"/>
      <w:spacing w:before="120" w:after="120" w:line="240" w:lineRule="auto"/>
      <w:ind w:left="43" w:right="14"/>
    </w:pPr>
    <w:rPr>
      <w:rFonts w:ascii="Century Gothic" w:eastAsia="MS Gothic" w:hAnsi="Century Gothic" w:cs="MS Gothic"/>
      <w:b/>
      <w:bCs/>
      <w:color w:val="FFFFFF"/>
      <w:sz w:val="32"/>
      <w:szCs w:val="32"/>
    </w:rPr>
  </w:style>
  <w:style w:type="paragraph" w:styleId="TOC3">
    <w:name w:val="toc 3"/>
    <w:basedOn w:val="Normal"/>
    <w:next w:val="Normal"/>
    <w:autoRedefine/>
    <w:uiPriority w:val="39"/>
    <w:unhideWhenUsed/>
    <w:qFormat/>
    <w:rsid w:val="00F50DD5"/>
    <w:pPr>
      <w:tabs>
        <w:tab w:val="left" w:pos="657"/>
        <w:tab w:val="right" w:leader="dot" w:pos="9630"/>
      </w:tabs>
      <w:spacing w:after="0" w:line="240" w:lineRule="auto"/>
    </w:pPr>
  </w:style>
  <w:style w:type="character" w:customStyle="1" w:styleId="Heading3Char">
    <w:name w:val="Heading 3 Char"/>
    <w:basedOn w:val="DefaultParagraphFont"/>
    <w:link w:val="Heading3"/>
    <w:uiPriority w:val="9"/>
    <w:semiHidden/>
    <w:rsid w:val="00AF6CF1"/>
    <w:rPr>
      <w:rFonts w:asciiTheme="majorHAnsi" w:eastAsiaTheme="majorEastAsia" w:hAnsiTheme="majorHAnsi" w:cstheme="majorBidi"/>
      <w:b/>
      <w:bCs/>
      <w:color w:val="4F81BD" w:themeColor="accent1"/>
    </w:rPr>
  </w:style>
  <w:style w:type="paragraph" w:customStyle="1" w:styleId="Headline2">
    <w:name w:val="Headline 2"/>
    <w:basedOn w:val="Style2"/>
    <w:link w:val="Headline2Char"/>
    <w:qFormat/>
    <w:rsid w:val="00AF6CF1"/>
    <w:pPr>
      <w:numPr>
        <w:numId w:val="6"/>
      </w:numPr>
    </w:pPr>
    <w:rPr>
      <w:rFonts w:ascii="Arial" w:hAnsi="MS Gothic" w:cs="Arial"/>
    </w:rPr>
  </w:style>
  <w:style w:type="character" w:customStyle="1" w:styleId="Headline2Char">
    <w:name w:val="Headline 2 Char"/>
    <w:basedOn w:val="DefaultParagraphFont"/>
    <w:link w:val="Headline2"/>
    <w:rsid w:val="00AF6CF1"/>
    <w:rPr>
      <w:rFonts w:ascii="Arial" w:eastAsia="MS Gothic" w:hAnsi="MS Gothic" w:cs="Arial"/>
      <w:b/>
      <w:bCs/>
      <w:color w:val="FFFFFF"/>
      <w:sz w:val="32"/>
      <w:szCs w:val="32"/>
      <w:shd w:val="clear" w:color="auto" w:fill="000000"/>
    </w:rPr>
  </w:style>
  <w:style w:type="character" w:customStyle="1" w:styleId="A1Header1">
    <w:name w:val="A1 Header1"/>
    <w:basedOn w:val="DefaultParagraphFont"/>
    <w:rsid w:val="00AF6CF1"/>
  </w:style>
  <w:style w:type="character" w:customStyle="1" w:styleId="1AText">
    <w:name w:val="1A Text"/>
    <w:rsid w:val="00AF6CF1"/>
    <w:rPr>
      <w:color w:val="auto"/>
    </w:rPr>
  </w:style>
  <w:style w:type="paragraph" w:customStyle="1" w:styleId="Headline3">
    <w:name w:val="Headline3"/>
    <w:basedOn w:val="Heading3"/>
    <w:link w:val="Headline3Char"/>
    <w:qFormat/>
    <w:rsid w:val="00AF6CF1"/>
    <w:pPr>
      <w:keepLines w:val="0"/>
      <w:widowControl/>
      <w:numPr>
        <w:ilvl w:val="1"/>
        <w:numId w:val="6"/>
      </w:numPr>
      <w:spacing w:before="240" w:after="240" w:line="240" w:lineRule="auto"/>
    </w:pPr>
    <w:rPr>
      <w:rFonts w:ascii="Arial" w:eastAsia="Times New Roman" w:hAnsi="Arial" w:cs="Arial"/>
      <w:sz w:val="26"/>
      <w:szCs w:val="26"/>
    </w:rPr>
  </w:style>
  <w:style w:type="character" w:customStyle="1" w:styleId="Headline3Char">
    <w:name w:val="Headline3 Char"/>
    <w:basedOn w:val="Heading3Char"/>
    <w:link w:val="Headline3"/>
    <w:rsid w:val="00AF6CF1"/>
    <w:rPr>
      <w:rFonts w:ascii="Arial" w:eastAsia="Times New Roman" w:hAnsi="Arial" w:cs="Arial"/>
      <w:b/>
      <w:bCs/>
      <w:color w:val="4F81BD" w:themeColor="accent1"/>
      <w:sz w:val="26"/>
      <w:szCs w:val="26"/>
    </w:rPr>
  </w:style>
  <w:style w:type="character" w:styleId="Hyperlink">
    <w:name w:val="Hyperlink"/>
    <w:basedOn w:val="DefaultParagraphFont"/>
    <w:uiPriority w:val="99"/>
    <w:unhideWhenUsed/>
    <w:rsid w:val="00AF6CF1"/>
    <w:rPr>
      <w:color w:val="0000FF" w:themeColor="hyperlink"/>
      <w:u w:val="single"/>
    </w:rPr>
  </w:style>
  <w:style w:type="paragraph" w:customStyle="1" w:styleId="HeadingTwo">
    <w:name w:val="Heading Two"/>
    <w:basedOn w:val="Normal"/>
    <w:link w:val="HeadingTwoChar"/>
    <w:qFormat/>
    <w:rsid w:val="00AF6CF1"/>
    <w:pPr>
      <w:tabs>
        <w:tab w:val="left" w:pos="3140"/>
      </w:tabs>
      <w:spacing w:after="240" w:line="451" w:lineRule="exact"/>
      <w:ind w:left="144" w:right="-101"/>
    </w:pPr>
    <w:rPr>
      <w:rFonts w:ascii="Arial" w:eastAsia="Arial" w:hAnsi="Arial" w:cs="Arial"/>
      <w:b/>
      <w:bCs/>
      <w:position w:val="-1"/>
      <w:sz w:val="40"/>
      <w:szCs w:val="40"/>
    </w:rPr>
  </w:style>
  <w:style w:type="paragraph" w:customStyle="1" w:styleId="A1body">
    <w:name w:val="A1body"/>
    <w:basedOn w:val="Normal"/>
    <w:rsid w:val="00AF6CF1"/>
    <w:pPr>
      <w:ind w:left="3960" w:hanging="1080"/>
    </w:pPr>
  </w:style>
  <w:style w:type="character" w:customStyle="1" w:styleId="HeadingTwoChar">
    <w:name w:val="Heading Two Char"/>
    <w:basedOn w:val="DefaultParagraphFont"/>
    <w:link w:val="HeadingTwo"/>
    <w:rsid w:val="00AF6CF1"/>
    <w:rPr>
      <w:rFonts w:ascii="Arial" w:eastAsia="Arial" w:hAnsi="Arial" w:cs="Arial"/>
      <w:b/>
      <w:bCs/>
      <w:position w:val="-1"/>
      <w:sz w:val="40"/>
      <w:szCs w:val="40"/>
    </w:rPr>
  </w:style>
  <w:style w:type="paragraph" w:customStyle="1" w:styleId="RegTxtnnn">
    <w:name w:val="RegTxt nnn"/>
    <w:basedOn w:val="Normal"/>
    <w:rsid w:val="00AF6CF1"/>
    <w:pPr>
      <w:numPr>
        <w:ilvl w:val="2"/>
        <w:numId w:val="6"/>
      </w:numPr>
    </w:pPr>
  </w:style>
  <w:style w:type="numbering" w:customStyle="1" w:styleId="ListThree">
    <w:name w:val="List Three"/>
    <w:basedOn w:val="NoList"/>
    <w:uiPriority w:val="99"/>
    <w:rsid w:val="00AF6CF1"/>
    <w:pPr>
      <w:numPr>
        <w:numId w:val="3"/>
      </w:numPr>
    </w:pPr>
  </w:style>
  <w:style w:type="table" w:styleId="LightList-Accent3">
    <w:name w:val="Light List Accent 3"/>
    <w:basedOn w:val="TableNormal"/>
    <w:uiPriority w:val="61"/>
    <w:rsid w:val="00AF6CF1"/>
    <w:pPr>
      <w:widowControl/>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2">
    <w:name w:val="toc 2"/>
    <w:basedOn w:val="Normal"/>
    <w:next w:val="Normal"/>
    <w:autoRedefine/>
    <w:uiPriority w:val="39"/>
    <w:unhideWhenUsed/>
    <w:qFormat/>
    <w:rsid w:val="001954F2"/>
    <w:pPr>
      <w:tabs>
        <w:tab w:val="left" w:pos="540"/>
        <w:tab w:val="left" w:pos="1778"/>
        <w:tab w:val="right" w:pos="9630"/>
      </w:tabs>
      <w:spacing w:after="0" w:line="240" w:lineRule="exact"/>
    </w:pPr>
    <w:rPr>
      <w:rFonts w:cs="Arial"/>
      <w:noProof/>
      <w:szCs w:val="18"/>
    </w:rPr>
  </w:style>
  <w:style w:type="paragraph" w:styleId="TOC4">
    <w:name w:val="toc 4"/>
    <w:basedOn w:val="Normal"/>
    <w:next w:val="Normal"/>
    <w:autoRedefine/>
    <w:uiPriority w:val="39"/>
    <w:unhideWhenUsed/>
    <w:rsid w:val="00AF6CF1"/>
    <w:pPr>
      <w:widowControl/>
      <w:spacing w:after="100"/>
      <w:ind w:left="660"/>
    </w:pPr>
    <w:rPr>
      <w:rFonts w:eastAsiaTheme="minorEastAsia"/>
    </w:rPr>
  </w:style>
  <w:style w:type="paragraph" w:styleId="TOC1">
    <w:name w:val="toc 1"/>
    <w:basedOn w:val="Normal"/>
    <w:next w:val="Normal"/>
    <w:autoRedefine/>
    <w:uiPriority w:val="39"/>
    <w:unhideWhenUsed/>
    <w:qFormat/>
    <w:rsid w:val="00A54D89"/>
    <w:pPr>
      <w:tabs>
        <w:tab w:val="left" w:pos="660"/>
        <w:tab w:val="left" w:leader="dot" w:pos="9936"/>
      </w:tabs>
      <w:spacing w:after="0" w:line="240" w:lineRule="auto"/>
      <w:ind w:right="50"/>
    </w:pPr>
  </w:style>
  <w:style w:type="paragraph" w:styleId="TOC5">
    <w:name w:val="toc 5"/>
    <w:basedOn w:val="Normal"/>
    <w:next w:val="Normal"/>
    <w:autoRedefine/>
    <w:uiPriority w:val="39"/>
    <w:unhideWhenUsed/>
    <w:rsid w:val="00AF6CF1"/>
    <w:pPr>
      <w:widowControl/>
      <w:spacing w:after="100"/>
      <w:ind w:left="880"/>
    </w:pPr>
    <w:rPr>
      <w:rFonts w:eastAsiaTheme="minorEastAsia"/>
    </w:rPr>
  </w:style>
  <w:style w:type="paragraph" w:styleId="TOC6">
    <w:name w:val="toc 6"/>
    <w:basedOn w:val="Normal"/>
    <w:next w:val="Normal"/>
    <w:autoRedefine/>
    <w:uiPriority w:val="39"/>
    <w:unhideWhenUsed/>
    <w:rsid w:val="00AF6CF1"/>
    <w:pPr>
      <w:widowControl/>
      <w:spacing w:after="100"/>
      <w:ind w:left="1100"/>
    </w:pPr>
    <w:rPr>
      <w:rFonts w:eastAsiaTheme="minorEastAsia"/>
    </w:rPr>
  </w:style>
  <w:style w:type="paragraph" w:styleId="TOC7">
    <w:name w:val="toc 7"/>
    <w:basedOn w:val="Normal"/>
    <w:next w:val="Normal"/>
    <w:autoRedefine/>
    <w:uiPriority w:val="39"/>
    <w:unhideWhenUsed/>
    <w:rsid w:val="00AF6CF1"/>
    <w:pPr>
      <w:widowControl/>
      <w:spacing w:after="100"/>
      <w:ind w:left="1320"/>
    </w:pPr>
    <w:rPr>
      <w:rFonts w:eastAsiaTheme="minorEastAsia"/>
    </w:rPr>
  </w:style>
  <w:style w:type="paragraph" w:styleId="TOC8">
    <w:name w:val="toc 8"/>
    <w:basedOn w:val="Normal"/>
    <w:next w:val="Normal"/>
    <w:autoRedefine/>
    <w:uiPriority w:val="39"/>
    <w:unhideWhenUsed/>
    <w:rsid w:val="00AF6CF1"/>
    <w:pPr>
      <w:widowControl/>
      <w:spacing w:after="100"/>
      <w:ind w:left="1540"/>
    </w:pPr>
    <w:rPr>
      <w:rFonts w:eastAsiaTheme="minorEastAsia"/>
    </w:rPr>
  </w:style>
  <w:style w:type="paragraph" w:styleId="TOC9">
    <w:name w:val="toc 9"/>
    <w:basedOn w:val="Normal"/>
    <w:next w:val="Normal"/>
    <w:autoRedefine/>
    <w:uiPriority w:val="39"/>
    <w:unhideWhenUsed/>
    <w:rsid w:val="00AF6CF1"/>
    <w:pPr>
      <w:widowControl/>
      <w:spacing w:after="100"/>
      <w:ind w:left="1760"/>
    </w:pPr>
    <w:rPr>
      <w:rFonts w:eastAsiaTheme="minorEastAsia"/>
    </w:rPr>
  </w:style>
  <w:style w:type="character" w:customStyle="1" w:styleId="Heading2Char">
    <w:name w:val="Heading 2 Char"/>
    <w:basedOn w:val="DefaultParagraphFont"/>
    <w:link w:val="Heading2"/>
    <w:uiPriority w:val="9"/>
    <w:semiHidden/>
    <w:rsid w:val="0090714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0714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71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71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71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71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140"/>
    <w:rPr>
      <w:rFonts w:asciiTheme="majorHAnsi" w:eastAsiaTheme="majorEastAsia" w:hAnsiTheme="majorHAnsi" w:cstheme="majorBidi"/>
      <w:i/>
      <w:iCs/>
      <w:color w:val="404040" w:themeColor="text1" w:themeTint="BF"/>
      <w:sz w:val="20"/>
      <w:szCs w:val="20"/>
    </w:rPr>
  </w:style>
  <w:style w:type="paragraph" w:customStyle="1" w:styleId="HeadingThree">
    <w:name w:val="Heading Three"/>
    <w:basedOn w:val="Headline3"/>
    <w:link w:val="HeadingThreeChar"/>
    <w:qFormat/>
    <w:rsid w:val="00A63899"/>
    <w:rPr>
      <w:rFonts w:eastAsia="MS Gothic"/>
      <w:color w:val="auto"/>
    </w:rPr>
  </w:style>
  <w:style w:type="character" w:customStyle="1" w:styleId="HeadingThreeChar">
    <w:name w:val="Heading Three Char"/>
    <w:basedOn w:val="Headline3Char"/>
    <w:link w:val="HeadingThree"/>
    <w:rsid w:val="00A63899"/>
    <w:rPr>
      <w:rFonts w:ascii="Arial" w:eastAsia="MS Gothic" w:hAnsi="Arial" w:cs="Arial"/>
      <w:b/>
      <w:bCs/>
      <w:color w:val="4F81BD" w:themeColor="accent1"/>
      <w:sz w:val="26"/>
      <w:szCs w:val="26"/>
    </w:rPr>
  </w:style>
  <w:style w:type="paragraph" w:customStyle="1" w:styleId="FooterOdd">
    <w:name w:val="Footer Odd"/>
    <w:basedOn w:val="Normal"/>
    <w:qFormat/>
    <w:rsid w:val="00D52855"/>
    <w:pPr>
      <w:widowControl/>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PRT">
    <w:name w:val="PRT"/>
    <w:basedOn w:val="Normal"/>
    <w:next w:val="Normal"/>
    <w:autoRedefine/>
    <w:rsid w:val="00004D92"/>
    <w:pPr>
      <w:keepNext/>
      <w:widowControl/>
      <w:numPr>
        <w:numId w:val="7"/>
      </w:numPr>
      <w:spacing w:before="200" w:line="240" w:lineRule="auto"/>
      <w:jc w:val="both"/>
    </w:pPr>
    <w:rPr>
      <w:rFonts w:ascii="Arial" w:eastAsia="Times New Roman" w:hAnsi="Arial" w:cs="Times New Roman"/>
      <w:b/>
      <w:bCs/>
      <w:iCs/>
      <w:sz w:val="20"/>
      <w:szCs w:val="20"/>
    </w:rPr>
  </w:style>
  <w:style w:type="paragraph" w:customStyle="1" w:styleId="PR1">
    <w:name w:val="PR1"/>
    <w:basedOn w:val="Normal"/>
    <w:link w:val="PR1Char"/>
    <w:autoRedefine/>
    <w:rsid w:val="00004D92"/>
    <w:pPr>
      <w:keepLines/>
      <w:widowControl/>
      <w:numPr>
        <w:ilvl w:val="4"/>
        <w:numId w:val="7"/>
      </w:numPr>
      <w:tabs>
        <w:tab w:val="clear" w:pos="864"/>
      </w:tabs>
      <w:spacing w:line="240" w:lineRule="auto"/>
      <w:ind w:left="1080" w:hanging="360"/>
      <w:jc w:val="both"/>
    </w:pPr>
    <w:rPr>
      <w:rFonts w:ascii="Arial" w:eastAsia="Times New Roman" w:hAnsi="Arial" w:cs="Times New Roman"/>
      <w:bCs/>
      <w:iCs/>
      <w:sz w:val="20"/>
      <w:szCs w:val="20"/>
    </w:rPr>
  </w:style>
  <w:style w:type="paragraph" w:customStyle="1" w:styleId="ART">
    <w:name w:val="ART"/>
    <w:basedOn w:val="Normal"/>
    <w:next w:val="PR1"/>
    <w:autoRedefine/>
    <w:rsid w:val="00004D92"/>
    <w:pPr>
      <w:keepNext/>
      <w:widowControl/>
      <w:numPr>
        <w:ilvl w:val="3"/>
        <w:numId w:val="7"/>
      </w:numPr>
      <w:spacing w:line="240" w:lineRule="auto"/>
      <w:jc w:val="both"/>
    </w:pPr>
    <w:rPr>
      <w:rFonts w:ascii="Arial" w:eastAsia="Times New Roman" w:hAnsi="Arial" w:cs="Times New Roman"/>
      <w:bCs/>
      <w:iCs/>
      <w:caps/>
      <w:sz w:val="20"/>
      <w:szCs w:val="20"/>
    </w:rPr>
  </w:style>
  <w:style w:type="paragraph" w:customStyle="1" w:styleId="PR2">
    <w:name w:val="PR2"/>
    <w:basedOn w:val="Normal"/>
    <w:autoRedefine/>
    <w:rsid w:val="00004D92"/>
    <w:pPr>
      <w:keepLines/>
      <w:widowControl/>
      <w:numPr>
        <w:ilvl w:val="5"/>
        <w:numId w:val="7"/>
      </w:numPr>
      <w:tabs>
        <w:tab w:val="clear" w:pos="1440"/>
      </w:tabs>
      <w:spacing w:line="240" w:lineRule="auto"/>
      <w:ind w:hanging="360"/>
      <w:jc w:val="both"/>
    </w:pPr>
    <w:rPr>
      <w:rFonts w:ascii="Arial" w:eastAsia="Times New Roman" w:hAnsi="Arial" w:cs="Times New Roman"/>
      <w:iCs/>
      <w:sz w:val="20"/>
      <w:szCs w:val="20"/>
    </w:rPr>
  </w:style>
  <w:style w:type="paragraph" w:customStyle="1" w:styleId="PR3">
    <w:name w:val="PR3"/>
    <w:basedOn w:val="Normal"/>
    <w:autoRedefine/>
    <w:rsid w:val="00004D92"/>
    <w:pPr>
      <w:keepLines/>
      <w:widowControl/>
      <w:numPr>
        <w:ilvl w:val="6"/>
        <w:numId w:val="7"/>
      </w:numPr>
      <w:tabs>
        <w:tab w:val="clear" w:pos="2016"/>
      </w:tabs>
      <w:spacing w:line="240" w:lineRule="auto"/>
      <w:ind w:left="1728" w:hanging="288"/>
      <w:jc w:val="both"/>
    </w:pPr>
    <w:rPr>
      <w:rFonts w:ascii="Arial" w:eastAsia="Times New Roman" w:hAnsi="Arial" w:cs="Times New Roman"/>
      <w:iCs/>
      <w:sz w:val="20"/>
      <w:szCs w:val="20"/>
    </w:rPr>
  </w:style>
  <w:style w:type="paragraph" w:customStyle="1" w:styleId="PR4">
    <w:name w:val="PR4"/>
    <w:basedOn w:val="Normal"/>
    <w:autoRedefine/>
    <w:rsid w:val="00004D92"/>
    <w:pPr>
      <w:keepLines/>
      <w:widowControl/>
      <w:numPr>
        <w:ilvl w:val="7"/>
        <w:numId w:val="7"/>
      </w:numPr>
      <w:spacing w:line="240" w:lineRule="auto"/>
      <w:ind w:left="2160" w:hanging="360"/>
      <w:jc w:val="both"/>
    </w:pPr>
    <w:rPr>
      <w:rFonts w:ascii="Arial" w:eastAsia="Times New Roman" w:hAnsi="Arial" w:cs="Times New Roman"/>
      <w:iCs/>
      <w:sz w:val="20"/>
      <w:szCs w:val="20"/>
    </w:rPr>
  </w:style>
  <w:style w:type="paragraph" w:customStyle="1" w:styleId="PR5">
    <w:name w:val="PR5"/>
    <w:basedOn w:val="Normal"/>
    <w:autoRedefine/>
    <w:rsid w:val="00004D92"/>
    <w:pPr>
      <w:keepLines/>
      <w:widowControl/>
      <w:numPr>
        <w:ilvl w:val="8"/>
        <w:numId w:val="7"/>
      </w:numPr>
      <w:tabs>
        <w:tab w:val="clear" w:pos="3168"/>
      </w:tabs>
      <w:spacing w:line="240" w:lineRule="auto"/>
      <w:ind w:left="2520" w:hanging="360"/>
      <w:jc w:val="both"/>
    </w:pPr>
    <w:rPr>
      <w:rFonts w:ascii="Arial" w:eastAsia="Times New Roman" w:hAnsi="Arial" w:cs="Times New Roman"/>
      <w:iCs/>
      <w:sz w:val="20"/>
      <w:szCs w:val="20"/>
    </w:rPr>
  </w:style>
  <w:style w:type="character" w:customStyle="1" w:styleId="PR1Char">
    <w:name w:val="PR1 Char"/>
    <w:basedOn w:val="DefaultParagraphFont"/>
    <w:link w:val="PR1"/>
    <w:rsid w:val="00004D92"/>
    <w:rPr>
      <w:rFonts w:ascii="Arial" w:eastAsia="Times New Roman" w:hAnsi="Arial"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989197">
      <w:bodyDiv w:val="1"/>
      <w:marLeft w:val="0"/>
      <w:marRight w:val="0"/>
      <w:marTop w:val="0"/>
      <w:marBottom w:val="0"/>
      <w:divBdr>
        <w:top w:val="none" w:sz="0" w:space="0" w:color="auto"/>
        <w:left w:val="none" w:sz="0" w:space="0" w:color="auto"/>
        <w:bottom w:val="none" w:sz="0" w:space="0" w:color="auto"/>
        <w:right w:val="none" w:sz="0" w:space="0" w:color="auto"/>
      </w:divBdr>
      <w:divsChild>
        <w:div w:id="866017623">
          <w:marLeft w:val="0"/>
          <w:marRight w:val="0"/>
          <w:marTop w:val="100"/>
          <w:marBottom w:val="100"/>
          <w:divBdr>
            <w:top w:val="none" w:sz="0" w:space="0" w:color="auto"/>
            <w:left w:val="none" w:sz="0" w:space="0" w:color="auto"/>
            <w:bottom w:val="none" w:sz="0" w:space="0" w:color="auto"/>
            <w:right w:val="none" w:sz="0" w:space="0" w:color="auto"/>
          </w:divBdr>
          <w:divsChild>
            <w:div w:id="21087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AFE4-7D85-45F0-8495-770ED6ED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Microsoft Word - Architect Binder</vt:lpstr>
    </vt:vector>
  </TitlesOfParts>
  <Company>Microsoft</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Architect Binder</dc:title>
  <dc:creator>Angela Malone</dc:creator>
  <cp:lastModifiedBy>Long, Robert</cp:lastModifiedBy>
  <cp:revision>4</cp:revision>
  <cp:lastPrinted>2015-03-13T14:47:00Z</cp:lastPrinted>
  <dcterms:created xsi:type="dcterms:W3CDTF">2021-02-02T21:38:00Z</dcterms:created>
  <dcterms:modified xsi:type="dcterms:W3CDTF">2021-02-02T21:40:00Z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LastSaved">
    <vt:filetime>2013-03-12T00:00:00Z</vt:filetime>
  </property>
</Properties>
</file>